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64548B">
      <w:pPr>
        <w:pStyle w:val="10"/>
        <w:keepNext w:val="0"/>
        <w:keepLines w:val="0"/>
        <w:pageBreakBefore w:val="0"/>
        <w:widowControl w:val="0"/>
        <w:kinsoku/>
        <w:wordWrap/>
        <w:overflowPunct w:val="0"/>
        <w:topLinePunct/>
        <w:autoSpaceDE w:val="0"/>
        <w:autoSpaceDN w:val="0"/>
        <w:bidi w:val="0"/>
        <w:snapToGrid w:val="0"/>
        <w:spacing w:before="0" w:after="0"/>
        <w:jc w:val="center"/>
        <w:rPr>
          <w:rFonts w:hint="default" w:ascii="Times New Roman" w:hAnsi="Times New Roman" w:eastAsia="方正小标宋_GBK" w:cs="Times New Roman"/>
          <w:b w:val="0"/>
          <w:bCs w:val="0"/>
          <w:color w:val="auto"/>
          <w:kern w:val="0"/>
          <w:sz w:val="32"/>
          <w:szCs w:val="32"/>
          <w:u w:val="none"/>
          <w:lang w:eastAsia="zh-CN"/>
        </w:rPr>
      </w:pPr>
    </w:p>
    <w:p w14:paraId="15F2F63F">
      <w:pPr>
        <w:pStyle w:val="10"/>
        <w:keepNext w:val="0"/>
        <w:keepLines w:val="0"/>
        <w:pageBreakBefore w:val="0"/>
        <w:widowControl w:val="0"/>
        <w:kinsoku/>
        <w:wordWrap/>
        <w:overflowPunct w:val="0"/>
        <w:topLinePunct/>
        <w:autoSpaceDE w:val="0"/>
        <w:autoSpaceDN w:val="0"/>
        <w:bidi w:val="0"/>
        <w:snapToGrid w:val="0"/>
        <w:spacing w:before="0" w:after="0"/>
        <w:jc w:val="center"/>
        <w:rPr>
          <w:rFonts w:hint="eastAsia" w:ascii="方正小标宋简体" w:hAnsi="方正小标宋简体" w:eastAsia="方正小标宋简体" w:cs="方正小标宋简体"/>
          <w:b w:val="0"/>
          <w:bCs w:val="0"/>
          <w:color w:val="auto"/>
          <w:kern w:val="0"/>
          <w:sz w:val="32"/>
          <w:szCs w:val="32"/>
          <w:u w:val="none"/>
          <w:lang w:val="en-US" w:eastAsia="zh-CN"/>
        </w:rPr>
      </w:pPr>
      <w:r>
        <w:rPr>
          <w:rFonts w:hint="eastAsia" w:ascii="方正小标宋简体" w:hAnsi="方正小标宋简体" w:eastAsia="方正小标宋简体" w:cs="方正小标宋简体"/>
          <w:b w:val="0"/>
          <w:bCs w:val="0"/>
          <w:color w:val="auto"/>
          <w:kern w:val="0"/>
          <w:sz w:val="32"/>
          <w:szCs w:val="32"/>
          <w:u w:val="none"/>
          <w:lang w:val="en-US" w:eastAsia="zh-CN"/>
        </w:rPr>
        <w:t>成都至汶川高速公路成都至彭州段环境影响生态专题</w:t>
      </w:r>
    </w:p>
    <w:p w14:paraId="24CE54A3">
      <w:pPr>
        <w:pStyle w:val="10"/>
        <w:keepNext w:val="0"/>
        <w:keepLines w:val="0"/>
        <w:pageBreakBefore w:val="0"/>
        <w:widowControl w:val="0"/>
        <w:kinsoku/>
        <w:wordWrap/>
        <w:overflowPunct w:val="0"/>
        <w:topLinePunct/>
        <w:autoSpaceDE w:val="0"/>
        <w:autoSpaceDN w:val="0"/>
        <w:bidi w:val="0"/>
        <w:snapToGrid w:val="0"/>
        <w:spacing w:before="0" w:after="0"/>
        <w:jc w:val="center"/>
        <w:rPr>
          <w:rFonts w:hint="default" w:ascii="Times New Roman" w:hAnsi="Times New Roman" w:eastAsia="方正小标宋_GBK" w:cs="Times New Roman"/>
          <w:b w:val="0"/>
          <w:bCs w:val="0"/>
          <w:color w:val="auto"/>
          <w:kern w:val="0"/>
          <w:sz w:val="44"/>
          <w:szCs w:val="44"/>
          <w:u w:val="none"/>
        </w:rPr>
      </w:pPr>
      <w:r>
        <w:rPr>
          <w:rFonts w:hint="eastAsia" w:ascii="方正小标宋简体" w:hAnsi="方正小标宋简体" w:eastAsia="方正小标宋简体" w:cs="方正小标宋简体"/>
          <w:b w:val="0"/>
          <w:bCs w:val="0"/>
          <w:color w:val="auto"/>
          <w:kern w:val="0"/>
          <w:sz w:val="32"/>
          <w:szCs w:val="32"/>
          <w:u w:val="none"/>
        </w:rPr>
        <w:t>技术服务合同</w:t>
      </w:r>
    </w:p>
    <w:p w14:paraId="72AAFB81">
      <w:pPr>
        <w:keepNext w:val="0"/>
        <w:keepLines w:val="0"/>
        <w:pageBreakBefore w:val="0"/>
        <w:widowControl w:val="0"/>
        <w:kinsoku/>
        <w:wordWrap/>
        <w:overflowPunct w:val="0"/>
        <w:topLinePunct/>
        <w:autoSpaceDE w:val="0"/>
        <w:autoSpaceDN w:val="0"/>
        <w:bidi w:val="0"/>
        <w:snapToGrid w:val="0"/>
        <w:spacing w:before="100" w:beforeAutospacing="1" w:after="100" w:afterAutospacing="1" w:line="360" w:lineRule="auto"/>
        <w:jc w:val="center"/>
        <w:rPr>
          <w:rFonts w:hint="default" w:ascii="Times New Roman" w:hAnsi="Times New Roman" w:eastAsia="方正小标宋_GBK" w:cs="Times New Roman"/>
          <w:color w:val="auto"/>
          <w:kern w:val="0"/>
          <w:sz w:val="24"/>
        </w:rPr>
      </w:pPr>
      <w:r>
        <w:rPr>
          <w:rFonts w:hint="default" w:ascii="Times New Roman" w:hAnsi="Times New Roman" w:eastAsia="方正小标宋_GBK" w:cs="Times New Roman"/>
          <w:color w:val="auto"/>
          <w:kern w:val="0"/>
          <w:sz w:val="24"/>
        </w:rPr>
        <w:t>（专业：环境影响评价）</w:t>
      </w:r>
    </w:p>
    <w:p w14:paraId="2E7BB939">
      <w:pPr>
        <w:keepNext w:val="0"/>
        <w:keepLines w:val="0"/>
        <w:pageBreakBefore w:val="0"/>
        <w:widowControl w:val="0"/>
        <w:kinsoku/>
        <w:wordWrap/>
        <w:overflowPunct w:val="0"/>
        <w:topLinePunct/>
        <w:autoSpaceDE w:val="0"/>
        <w:autoSpaceDN w:val="0"/>
        <w:bidi w:val="0"/>
        <w:snapToGrid w:val="0"/>
        <w:spacing w:before="100" w:beforeAutospacing="1" w:after="100" w:afterAutospacing="1" w:line="360" w:lineRule="auto"/>
        <w:jc w:val="both"/>
        <w:rPr>
          <w:rFonts w:hint="default" w:ascii="Times New Roman" w:hAnsi="Times New Roman" w:eastAsia="宋体" w:cs="Times New Roman"/>
          <w:color w:val="auto"/>
          <w:kern w:val="0"/>
          <w:sz w:val="24"/>
          <w:lang w:eastAsia="zh-CN"/>
        </w:rPr>
      </w:pPr>
    </w:p>
    <w:p w14:paraId="46E0150D">
      <w:pPr>
        <w:keepNext w:val="0"/>
        <w:keepLines w:val="0"/>
        <w:pageBreakBefore w:val="0"/>
        <w:widowControl w:val="0"/>
        <w:kinsoku/>
        <w:wordWrap/>
        <w:overflowPunct w:val="0"/>
        <w:topLinePunct/>
        <w:autoSpaceDE w:val="0"/>
        <w:autoSpaceDN w:val="0"/>
        <w:bidi w:val="0"/>
        <w:snapToGrid w:val="0"/>
        <w:spacing w:before="100" w:beforeAutospacing="1" w:after="100" w:afterAutospacing="1" w:line="360" w:lineRule="auto"/>
        <w:jc w:val="both"/>
        <w:rPr>
          <w:rFonts w:hint="default" w:ascii="Times New Roman" w:hAnsi="Times New Roman" w:eastAsia="宋体" w:cs="Times New Roman"/>
          <w:color w:val="auto"/>
          <w:kern w:val="0"/>
          <w:sz w:val="24"/>
          <w:lang w:eastAsia="zh-CN"/>
        </w:rPr>
      </w:pPr>
    </w:p>
    <w:p w14:paraId="65008D70">
      <w:pPr>
        <w:keepNext w:val="0"/>
        <w:keepLines w:val="0"/>
        <w:pageBreakBefore w:val="0"/>
        <w:widowControl w:val="0"/>
        <w:kinsoku/>
        <w:wordWrap/>
        <w:overflowPunct w:val="0"/>
        <w:topLinePunct/>
        <w:autoSpaceDE w:val="0"/>
        <w:autoSpaceDN w:val="0"/>
        <w:bidi w:val="0"/>
        <w:snapToGrid w:val="0"/>
        <w:spacing w:before="100" w:beforeAutospacing="1" w:after="100" w:afterAutospacing="1" w:line="360" w:lineRule="auto"/>
        <w:jc w:val="both"/>
        <w:rPr>
          <w:rFonts w:hint="default" w:ascii="Times New Roman" w:hAnsi="Times New Roman" w:cs="Times New Roman"/>
          <w:color w:val="auto"/>
          <w:kern w:val="0"/>
          <w:sz w:val="24"/>
        </w:rPr>
      </w:pPr>
    </w:p>
    <w:p w14:paraId="7AC99EF9">
      <w:pPr>
        <w:keepNext w:val="0"/>
        <w:keepLines w:val="0"/>
        <w:pageBreakBefore w:val="0"/>
        <w:widowControl w:val="0"/>
        <w:kinsoku/>
        <w:wordWrap/>
        <w:overflowPunct w:val="0"/>
        <w:topLinePunct/>
        <w:autoSpaceDE w:val="0"/>
        <w:autoSpaceDN w:val="0"/>
        <w:bidi w:val="0"/>
        <w:snapToGrid w:val="0"/>
        <w:spacing w:before="100" w:beforeAutospacing="1" w:after="100" w:afterAutospacing="1" w:line="360" w:lineRule="auto"/>
        <w:jc w:val="both"/>
        <w:rPr>
          <w:rFonts w:hint="default" w:ascii="Times New Roman" w:hAnsi="Times New Roman" w:cs="Times New Roman"/>
          <w:color w:val="auto"/>
          <w:kern w:val="0"/>
          <w:sz w:val="24"/>
        </w:rPr>
      </w:pPr>
    </w:p>
    <w:p w14:paraId="1BE97A45">
      <w:pPr>
        <w:keepNext w:val="0"/>
        <w:keepLines w:val="0"/>
        <w:pageBreakBefore w:val="0"/>
        <w:widowControl w:val="0"/>
        <w:kinsoku/>
        <w:wordWrap/>
        <w:overflowPunct w:val="0"/>
        <w:topLinePunct/>
        <w:autoSpaceDE w:val="0"/>
        <w:autoSpaceDN w:val="0"/>
        <w:bidi w:val="0"/>
        <w:snapToGrid w:val="0"/>
        <w:spacing w:before="100" w:beforeAutospacing="1" w:after="100" w:afterAutospacing="1" w:line="360" w:lineRule="auto"/>
        <w:jc w:val="both"/>
        <w:rPr>
          <w:rFonts w:hint="default" w:ascii="Times New Roman" w:hAnsi="Times New Roman" w:cs="Times New Roman"/>
          <w:color w:val="auto"/>
          <w:kern w:val="0"/>
          <w:sz w:val="24"/>
        </w:rPr>
      </w:pPr>
    </w:p>
    <w:p w14:paraId="56FC7471">
      <w:pPr>
        <w:keepNext w:val="0"/>
        <w:keepLines w:val="0"/>
        <w:pageBreakBefore w:val="0"/>
        <w:widowControl w:val="0"/>
        <w:kinsoku/>
        <w:wordWrap/>
        <w:overflowPunct w:val="0"/>
        <w:topLinePunct/>
        <w:autoSpaceDE w:val="0"/>
        <w:autoSpaceDN w:val="0"/>
        <w:bidi w:val="0"/>
        <w:snapToGrid w:val="0"/>
        <w:spacing w:before="100" w:beforeAutospacing="1" w:after="100" w:afterAutospacing="1" w:line="360" w:lineRule="auto"/>
        <w:jc w:val="both"/>
        <w:rPr>
          <w:rFonts w:hint="default" w:ascii="Times New Roman" w:hAnsi="Times New Roman" w:cs="Times New Roman"/>
          <w:color w:val="auto"/>
          <w:kern w:val="0"/>
          <w:sz w:val="24"/>
        </w:rPr>
      </w:pPr>
    </w:p>
    <w:p w14:paraId="3ECBFAA2">
      <w:pPr>
        <w:keepNext w:val="0"/>
        <w:keepLines w:val="0"/>
        <w:pageBreakBefore w:val="0"/>
        <w:widowControl w:val="0"/>
        <w:kinsoku/>
        <w:wordWrap/>
        <w:overflowPunct w:val="0"/>
        <w:topLinePunct/>
        <w:autoSpaceDE w:val="0"/>
        <w:autoSpaceDN w:val="0"/>
        <w:bidi w:val="0"/>
        <w:snapToGrid w:val="0"/>
        <w:spacing w:before="100" w:beforeAutospacing="1" w:after="100" w:afterAutospacing="1" w:line="360" w:lineRule="auto"/>
        <w:jc w:val="both"/>
        <w:rPr>
          <w:rFonts w:hint="default" w:ascii="Times New Roman" w:hAnsi="Times New Roman" w:cs="Times New Roman"/>
          <w:color w:val="auto"/>
          <w:kern w:val="0"/>
          <w:sz w:val="24"/>
        </w:rPr>
      </w:pPr>
    </w:p>
    <w:p w14:paraId="42DF1B28">
      <w:pPr>
        <w:keepNext w:val="0"/>
        <w:keepLines w:val="0"/>
        <w:pageBreakBefore w:val="0"/>
        <w:widowControl w:val="0"/>
        <w:kinsoku/>
        <w:wordWrap/>
        <w:overflowPunct w:val="0"/>
        <w:topLinePunct/>
        <w:autoSpaceDE w:val="0"/>
        <w:autoSpaceDN w:val="0"/>
        <w:bidi w:val="0"/>
        <w:snapToGrid w:val="0"/>
        <w:spacing w:line="360" w:lineRule="auto"/>
        <w:jc w:val="both"/>
        <w:rPr>
          <w:rFonts w:hint="default" w:ascii="Times New Roman" w:hAnsi="Times New Roman" w:eastAsia="宋体" w:cs="Times New Roman"/>
          <w:color w:val="auto"/>
          <w:kern w:val="0"/>
          <w:sz w:val="28"/>
          <w:szCs w:val="28"/>
          <w:lang w:eastAsia="zh-CN"/>
        </w:rPr>
      </w:pPr>
    </w:p>
    <w:p w14:paraId="17BE6678">
      <w:pPr>
        <w:keepNext w:val="0"/>
        <w:keepLines w:val="0"/>
        <w:pageBreakBefore w:val="0"/>
        <w:widowControl w:val="0"/>
        <w:kinsoku/>
        <w:wordWrap/>
        <w:overflowPunct w:val="0"/>
        <w:topLinePunct/>
        <w:autoSpaceDE w:val="0"/>
        <w:autoSpaceDN w:val="0"/>
        <w:bidi w:val="0"/>
        <w:adjustRightInd/>
        <w:snapToGrid w:val="0"/>
        <w:spacing w:line="360" w:lineRule="auto"/>
        <w:ind w:left="1680" w:hanging="1680" w:hangingChars="600"/>
        <w:jc w:val="both"/>
        <w:textAlignment w:val="auto"/>
        <w:rPr>
          <w:rFonts w:hint="default" w:ascii="Times New Roman" w:hAnsi="Times New Roman" w:eastAsia="方正小标宋_GBK" w:cs="Times New Roman"/>
          <w:snapToGrid/>
          <w:color w:val="auto"/>
          <w:kern w:val="0"/>
          <w:sz w:val="28"/>
          <w:szCs w:val="28"/>
          <w:u w:val="single"/>
          <w:lang w:val="en-US" w:eastAsia="zh-CN"/>
        </w:rPr>
      </w:pPr>
      <w:r>
        <w:rPr>
          <w:rFonts w:hint="default" w:ascii="Times New Roman" w:hAnsi="Times New Roman" w:eastAsia="方正小标宋_GBK" w:cs="Times New Roman"/>
          <w:snapToGrid/>
          <w:color w:val="auto"/>
          <w:kern w:val="0"/>
          <w:sz w:val="28"/>
          <w:szCs w:val="28"/>
          <w:lang w:eastAsia="zh-CN"/>
        </w:rPr>
        <w:t>工 程 名 称：</w:t>
      </w:r>
      <w:r>
        <w:rPr>
          <w:rFonts w:hint="eastAsia" w:ascii="方正小标宋简体" w:hAnsi="方正小标宋简体" w:eastAsia="方正小标宋简体" w:cs="方正小标宋简体"/>
          <w:snapToGrid/>
          <w:color w:val="auto"/>
          <w:kern w:val="0"/>
          <w:sz w:val="28"/>
          <w:szCs w:val="28"/>
          <w:u w:val="single"/>
          <w:lang w:val="en-US" w:eastAsia="zh-CN"/>
        </w:rPr>
        <w:t>成都至汶川高速公路成都至彭州段环境影响生态专题</w:t>
      </w:r>
    </w:p>
    <w:p w14:paraId="79F05D4F">
      <w:pPr>
        <w:keepNext w:val="0"/>
        <w:keepLines w:val="0"/>
        <w:pageBreakBefore w:val="0"/>
        <w:widowControl w:val="0"/>
        <w:kinsoku/>
        <w:wordWrap/>
        <w:overflowPunct w:val="0"/>
        <w:topLinePunct/>
        <w:autoSpaceDE w:val="0"/>
        <w:autoSpaceDN w:val="0"/>
        <w:bidi w:val="0"/>
        <w:adjustRightInd/>
        <w:snapToGrid w:val="0"/>
        <w:spacing w:line="360" w:lineRule="auto"/>
        <w:jc w:val="both"/>
        <w:textAlignment w:val="auto"/>
        <w:rPr>
          <w:rFonts w:hint="default" w:ascii="Times New Roman" w:hAnsi="Times New Roman" w:eastAsia="方正小标宋_GBK" w:cs="Times New Roman"/>
          <w:snapToGrid/>
          <w:color w:val="auto"/>
          <w:kern w:val="0"/>
          <w:sz w:val="28"/>
          <w:szCs w:val="28"/>
          <w:u w:val="single"/>
          <w:lang w:val="en-US" w:eastAsia="zh-CN"/>
        </w:rPr>
      </w:pPr>
      <w:r>
        <w:rPr>
          <w:rFonts w:hint="default" w:ascii="Times New Roman" w:hAnsi="Times New Roman" w:eastAsia="方正小标宋_GBK" w:cs="Times New Roman"/>
          <w:snapToGrid/>
          <w:color w:val="auto"/>
          <w:kern w:val="0"/>
          <w:sz w:val="28"/>
          <w:szCs w:val="28"/>
          <w:lang w:eastAsia="zh-CN"/>
        </w:rPr>
        <w:t>工 程 地 点：</w:t>
      </w:r>
      <w:r>
        <w:rPr>
          <w:rFonts w:hint="eastAsia" w:ascii="方正小标宋简体" w:hAnsi="方正小标宋简体" w:eastAsia="方正小标宋简体" w:cs="方正小标宋简体"/>
          <w:snapToGrid/>
          <w:color w:val="auto"/>
          <w:kern w:val="0"/>
          <w:sz w:val="28"/>
          <w:szCs w:val="28"/>
          <w:u w:val="single"/>
          <w:lang w:val="en-US" w:eastAsia="zh-CN"/>
        </w:rPr>
        <w:t>成都市、彭州市</w:t>
      </w:r>
      <w:r>
        <w:rPr>
          <w:rFonts w:hint="default" w:ascii="Times New Roman" w:hAnsi="Times New Roman" w:eastAsia="方正小标宋_GBK" w:cs="Times New Roman"/>
          <w:snapToGrid/>
          <w:color w:val="auto"/>
          <w:kern w:val="0"/>
          <w:sz w:val="28"/>
          <w:szCs w:val="28"/>
          <w:u w:val="single"/>
          <w:lang w:val="en-US" w:eastAsia="zh-CN"/>
        </w:rPr>
        <w:t xml:space="preserve">                              </w:t>
      </w:r>
    </w:p>
    <w:p w14:paraId="1475478E">
      <w:pPr>
        <w:keepNext w:val="0"/>
        <w:keepLines w:val="0"/>
        <w:pageBreakBefore w:val="0"/>
        <w:widowControl w:val="0"/>
        <w:kinsoku/>
        <w:wordWrap/>
        <w:overflowPunct w:val="0"/>
        <w:topLinePunct/>
        <w:autoSpaceDE w:val="0"/>
        <w:autoSpaceDN w:val="0"/>
        <w:bidi w:val="0"/>
        <w:adjustRightInd/>
        <w:snapToGrid w:val="0"/>
        <w:spacing w:line="360" w:lineRule="auto"/>
        <w:jc w:val="both"/>
        <w:textAlignment w:val="auto"/>
        <w:rPr>
          <w:rFonts w:hint="default" w:ascii="Times New Roman" w:hAnsi="Times New Roman" w:eastAsia="方正小标宋_GBK" w:cs="Times New Roman"/>
          <w:snapToGrid/>
          <w:color w:val="auto"/>
          <w:kern w:val="0"/>
          <w:sz w:val="28"/>
          <w:szCs w:val="28"/>
          <w:u w:val="single"/>
          <w:lang w:val="en-US" w:eastAsia="zh-CN"/>
        </w:rPr>
      </w:pPr>
      <w:r>
        <w:rPr>
          <w:rFonts w:hint="default" w:ascii="Times New Roman" w:hAnsi="Times New Roman" w:eastAsia="方正小标宋_GBK" w:cs="Times New Roman"/>
          <w:snapToGrid/>
          <w:color w:val="auto"/>
          <w:kern w:val="0"/>
          <w:sz w:val="28"/>
          <w:szCs w:val="28"/>
          <w:lang w:eastAsia="zh-CN"/>
        </w:rPr>
        <w:t>合 同 编 号：</w:t>
      </w:r>
      <w:r>
        <w:rPr>
          <w:rFonts w:hint="default" w:ascii="Times New Roman" w:hAnsi="Times New Roman" w:eastAsia="方正小标宋_GBK" w:cs="Times New Roman"/>
          <w:snapToGrid/>
          <w:color w:val="auto"/>
          <w:kern w:val="0"/>
          <w:sz w:val="28"/>
          <w:szCs w:val="28"/>
          <w:u w:val="single"/>
          <w:lang w:eastAsia="zh-CN"/>
        </w:rPr>
        <w:t>川交勘设采购（路）（</w:t>
      </w:r>
      <w:r>
        <w:rPr>
          <w:rFonts w:hint="default" w:ascii="Times New Roman" w:hAnsi="Times New Roman" w:eastAsia="方正小标宋_GBK" w:cs="Times New Roman"/>
          <w:snapToGrid/>
          <w:color w:val="auto"/>
          <w:kern w:val="0"/>
          <w:sz w:val="28"/>
          <w:szCs w:val="28"/>
          <w:u w:val="single"/>
          <w:lang w:val="en-US" w:eastAsia="zh-CN"/>
        </w:rPr>
        <w:t>2025</w:t>
      </w:r>
      <w:r>
        <w:rPr>
          <w:rFonts w:hint="default" w:ascii="Times New Roman" w:hAnsi="Times New Roman" w:eastAsia="方正小标宋_GBK" w:cs="Times New Roman"/>
          <w:snapToGrid/>
          <w:color w:val="auto"/>
          <w:kern w:val="0"/>
          <w:sz w:val="28"/>
          <w:szCs w:val="28"/>
          <w:u w:val="single"/>
          <w:lang w:eastAsia="zh-CN"/>
        </w:rPr>
        <w:t>）合字第</w:t>
      </w:r>
      <w:r>
        <w:rPr>
          <w:rFonts w:hint="eastAsia" w:ascii="Times New Roman" w:hAnsi="Times New Roman" w:eastAsia="方正小标宋_GBK" w:cs="Times New Roman"/>
          <w:snapToGrid/>
          <w:color w:val="auto"/>
          <w:kern w:val="0"/>
          <w:sz w:val="28"/>
          <w:szCs w:val="28"/>
          <w:u w:val="single"/>
          <w:lang w:val="en-US" w:eastAsia="zh-CN"/>
        </w:rPr>
        <w:t xml:space="preserve">  </w:t>
      </w:r>
      <w:r>
        <w:rPr>
          <w:rFonts w:hint="default" w:ascii="Times New Roman" w:hAnsi="Times New Roman" w:eastAsia="方正小标宋_GBK" w:cs="Times New Roman"/>
          <w:snapToGrid/>
          <w:color w:val="auto"/>
          <w:kern w:val="0"/>
          <w:sz w:val="28"/>
          <w:szCs w:val="28"/>
          <w:u w:val="single"/>
          <w:lang w:val="en-US" w:eastAsia="zh-CN"/>
        </w:rPr>
        <w:t xml:space="preserve">号  </w:t>
      </w:r>
      <w:r>
        <w:rPr>
          <w:rFonts w:hint="eastAsia" w:ascii="Times New Roman" w:hAnsi="Times New Roman" w:eastAsia="方正小标宋_GBK" w:cs="Times New Roman"/>
          <w:snapToGrid/>
          <w:color w:val="auto"/>
          <w:kern w:val="0"/>
          <w:sz w:val="28"/>
          <w:szCs w:val="28"/>
          <w:u w:val="single"/>
          <w:lang w:val="en-US" w:eastAsia="zh-CN"/>
        </w:rPr>
        <w:t xml:space="preserve">   </w:t>
      </w:r>
      <w:r>
        <w:rPr>
          <w:rFonts w:hint="default" w:ascii="Times New Roman" w:hAnsi="Times New Roman" w:eastAsia="方正小标宋_GBK" w:cs="Times New Roman"/>
          <w:snapToGrid/>
          <w:color w:val="auto"/>
          <w:kern w:val="0"/>
          <w:sz w:val="28"/>
          <w:szCs w:val="28"/>
          <w:u w:val="single"/>
          <w:lang w:val="en-US" w:eastAsia="zh-CN"/>
        </w:rPr>
        <w:t xml:space="preserve">     </w:t>
      </w:r>
    </w:p>
    <w:p w14:paraId="548A4920">
      <w:pPr>
        <w:keepNext w:val="0"/>
        <w:keepLines w:val="0"/>
        <w:pageBreakBefore w:val="0"/>
        <w:widowControl w:val="0"/>
        <w:kinsoku/>
        <w:wordWrap/>
        <w:overflowPunct w:val="0"/>
        <w:topLinePunct/>
        <w:autoSpaceDE w:val="0"/>
        <w:autoSpaceDN w:val="0"/>
        <w:bidi w:val="0"/>
        <w:adjustRightInd/>
        <w:snapToGrid w:val="0"/>
        <w:spacing w:line="360" w:lineRule="auto"/>
        <w:jc w:val="both"/>
        <w:textAlignment w:val="auto"/>
        <w:rPr>
          <w:rFonts w:hint="default" w:ascii="Times New Roman" w:hAnsi="Times New Roman" w:eastAsia="方正小标宋_GBK" w:cs="Times New Roman"/>
          <w:snapToGrid/>
          <w:color w:val="auto"/>
          <w:kern w:val="0"/>
          <w:sz w:val="28"/>
          <w:szCs w:val="28"/>
          <w:u w:val="single"/>
          <w:lang w:val="en-US" w:eastAsia="zh-CN"/>
        </w:rPr>
      </w:pPr>
      <w:r>
        <w:rPr>
          <w:rFonts w:hint="default" w:ascii="Times New Roman" w:hAnsi="Times New Roman" w:eastAsia="方正小标宋_GBK" w:cs="Times New Roman"/>
          <w:snapToGrid/>
          <w:color w:val="auto"/>
          <w:kern w:val="0"/>
          <w:sz w:val="28"/>
          <w:szCs w:val="28"/>
          <w:lang w:eastAsia="zh-CN"/>
        </w:rPr>
        <w:t>资质证书等级：</w:t>
      </w:r>
      <w:r>
        <w:rPr>
          <w:rFonts w:hint="default" w:ascii="Times New Roman" w:hAnsi="Times New Roman" w:eastAsia="方正小标宋_GBK" w:cs="Times New Roman"/>
          <w:snapToGrid/>
          <w:color w:val="auto"/>
          <w:kern w:val="0"/>
          <w:sz w:val="28"/>
          <w:szCs w:val="28"/>
          <w:u w:val="single"/>
          <w:lang w:eastAsia="zh-CN"/>
        </w:rPr>
        <w:t>/</w:t>
      </w:r>
      <w:r>
        <w:rPr>
          <w:rFonts w:hint="default" w:ascii="Times New Roman" w:hAnsi="Times New Roman" w:eastAsia="方正小标宋_GBK" w:cs="Times New Roman"/>
          <w:snapToGrid/>
          <w:color w:val="auto"/>
          <w:kern w:val="0"/>
          <w:sz w:val="28"/>
          <w:szCs w:val="28"/>
          <w:u w:val="single"/>
          <w:lang w:val="en-US" w:eastAsia="zh-CN"/>
        </w:rPr>
        <w:t xml:space="preserve">                                             </w:t>
      </w:r>
    </w:p>
    <w:p w14:paraId="48CF2DF6">
      <w:pPr>
        <w:keepNext w:val="0"/>
        <w:keepLines w:val="0"/>
        <w:pageBreakBefore w:val="0"/>
        <w:widowControl w:val="0"/>
        <w:kinsoku/>
        <w:wordWrap/>
        <w:overflowPunct w:val="0"/>
        <w:topLinePunct/>
        <w:autoSpaceDE w:val="0"/>
        <w:autoSpaceDN w:val="0"/>
        <w:bidi w:val="0"/>
        <w:adjustRightInd/>
        <w:snapToGrid w:val="0"/>
        <w:spacing w:line="360" w:lineRule="auto"/>
        <w:jc w:val="both"/>
        <w:textAlignment w:val="auto"/>
        <w:rPr>
          <w:rFonts w:hint="default" w:ascii="Times New Roman" w:hAnsi="Times New Roman" w:eastAsia="方正小标宋_GBK" w:cs="Times New Roman"/>
          <w:snapToGrid/>
          <w:color w:val="auto"/>
          <w:kern w:val="0"/>
          <w:sz w:val="28"/>
          <w:szCs w:val="28"/>
          <w:u w:val="single"/>
          <w:lang w:val="en-US" w:eastAsia="zh-CN"/>
        </w:rPr>
      </w:pPr>
      <w:r>
        <w:rPr>
          <w:rFonts w:hint="default" w:ascii="Times New Roman" w:hAnsi="Times New Roman" w:eastAsia="方正小标宋_GBK" w:cs="Times New Roman"/>
          <w:snapToGrid/>
          <w:color w:val="auto"/>
          <w:kern w:val="0"/>
          <w:sz w:val="28"/>
          <w:szCs w:val="28"/>
          <w:lang w:eastAsia="zh-CN"/>
        </w:rPr>
        <w:t>甲</w:t>
      </w:r>
      <w:r>
        <w:rPr>
          <w:rFonts w:hint="default" w:ascii="Times New Roman" w:hAnsi="Times New Roman" w:eastAsia="方正小标宋_GBK" w:cs="Times New Roman"/>
          <w:snapToGrid/>
          <w:color w:val="auto"/>
          <w:kern w:val="0"/>
          <w:sz w:val="28"/>
          <w:szCs w:val="28"/>
          <w:lang w:val="en-US" w:eastAsia="zh-CN"/>
        </w:rPr>
        <w:t xml:space="preserve">        </w:t>
      </w:r>
      <w:r>
        <w:rPr>
          <w:rFonts w:hint="default" w:ascii="Times New Roman" w:hAnsi="Times New Roman" w:eastAsia="方正小标宋_GBK" w:cs="Times New Roman"/>
          <w:snapToGrid/>
          <w:color w:val="auto"/>
          <w:kern w:val="0"/>
          <w:sz w:val="28"/>
          <w:szCs w:val="28"/>
          <w:lang w:eastAsia="zh-CN"/>
        </w:rPr>
        <w:t>方：</w:t>
      </w:r>
      <w:r>
        <w:rPr>
          <w:rFonts w:hint="default" w:ascii="Times New Roman" w:hAnsi="Times New Roman" w:eastAsia="方正小标宋_GBK" w:cs="Times New Roman"/>
          <w:snapToGrid/>
          <w:color w:val="auto"/>
          <w:kern w:val="0"/>
          <w:sz w:val="28"/>
          <w:szCs w:val="28"/>
          <w:u w:val="single"/>
          <w:lang w:eastAsia="zh-CN"/>
        </w:rPr>
        <w:t>四川省交通勘察设计研究院有限公司</w:t>
      </w:r>
      <w:r>
        <w:rPr>
          <w:rFonts w:hint="default" w:ascii="Times New Roman" w:hAnsi="Times New Roman" w:eastAsia="方正小标宋_GBK" w:cs="Times New Roman"/>
          <w:snapToGrid/>
          <w:color w:val="auto"/>
          <w:kern w:val="0"/>
          <w:sz w:val="28"/>
          <w:szCs w:val="28"/>
          <w:u w:val="single"/>
          <w:lang w:val="en-US" w:eastAsia="zh-CN"/>
        </w:rPr>
        <w:t xml:space="preserve">     </w:t>
      </w:r>
      <w:r>
        <w:rPr>
          <w:rFonts w:hint="eastAsia" w:ascii="Times New Roman" w:hAnsi="Times New Roman" w:eastAsia="方正小标宋_GBK" w:cs="Times New Roman"/>
          <w:snapToGrid/>
          <w:color w:val="auto"/>
          <w:kern w:val="0"/>
          <w:sz w:val="28"/>
          <w:szCs w:val="28"/>
          <w:u w:val="single"/>
          <w:lang w:val="en-US" w:eastAsia="zh-CN"/>
        </w:rPr>
        <w:t xml:space="preserve">   </w:t>
      </w:r>
      <w:r>
        <w:rPr>
          <w:rFonts w:hint="default" w:ascii="Times New Roman" w:hAnsi="Times New Roman" w:eastAsia="方正小标宋_GBK" w:cs="Times New Roman"/>
          <w:snapToGrid/>
          <w:color w:val="auto"/>
          <w:kern w:val="0"/>
          <w:sz w:val="28"/>
          <w:szCs w:val="28"/>
          <w:u w:val="single"/>
          <w:lang w:val="en-US" w:eastAsia="zh-CN"/>
        </w:rPr>
        <w:t xml:space="preserve">     </w:t>
      </w:r>
    </w:p>
    <w:p w14:paraId="6A87A0BE">
      <w:pPr>
        <w:keepNext w:val="0"/>
        <w:keepLines w:val="0"/>
        <w:pageBreakBefore w:val="0"/>
        <w:widowControl w:val="0"/>
        <w:kinsoku/>
        <w:wordWrap/>
        <w:overflowPunct w:val="0"/>
        <w:topLinePunct/>
        <w:autoSpaceDE w:val="0"/>
        <w:autoSpaceDN w:val="0"/>
        <w:bidi w:val="0"/>
        <w:adjustRightInd/>
        <w:snapToGrid w:val="0"/>
        <w:spacing w:line="360" w:lineRule="auto"/>
        <w:jc w:val="both"/>
        <w:textAlignment w:val="auto"/>
        <w:rPr>
          <w:rFonts w:hint="default" w:ascii="Times New Roman" w:hAnsi="Times New Roman" w:eastAsia="方正小标宋简体" w:cs="Times New Roman"/>
          <w:snapToGrid/>
          <w:color w:val="auto"/>
          <w:kern w:val="0"/>
          <w:sz w:val="28"/>
          <w:szCs w:val="28"/>
          <w:lang w:val="en-US" w:eastAsia="zh-CN"/>
        </w:rPr>
      </w:pPr>
      <w:r>
        <w:rPr>
          <w:rFonts w:hint="default" w:ascii="Times New Roman" w:hAnsi="Times New Roman" w:eastAsia="方正小标宋简体" w:cs="Times New Roman"/>
          <w:snapToGrid/>
          <w:color w:val="auto"/>
          <w:kern w:val="0"/>
          <w:sz w:val="28"/>
          <w:szCs w:val="28"/>
          <w:lang w:eastAsia="zh-CN"/>
        </w:rPr>
        <w:t>乙</w:t>
      </w:r>
      <w:r>
        <w:rPr>
          <w:rFonts w:hint="default" w:ascii="Times New Roman" w:hAnsi="Times New Roman" w:eastAsia="方正小标宋简体" w:cs="Times New Roman"/>
          <w:snapToGrid/>
          <w:color w:val="auto"/>
          <w:kern w:val="0"/>
          <w:sz w:val="28"/>
          <w:szCs w:val="28"/>
          <w:lang w:val="en-US" w:eastAsia="zh-CN"/>
        </w:rPr>
        <w:t xml:space="preserve">        </w:t>
      </w:r>
      <w:r>
        <w:rPr>
          <w:rFonts w:hint="default" w:ascii="Times New Roman" w:hAnsi="Times New Roman" w:eastAsia="方正小标宋简体" w:cs="Times New Roman"/>
          <w:snapToGrid/>
          <w:color w:val="auto"/>
          <w:kern w:val="0"/>
          <w:sz w:val="28"/>
          <w:szCs w:val="28"/>
          <w:lang w:eastAsia="zh-CN"/>
        </w:rPr>
        <w:t>方：</w:t>
      </w:r>
      <w:r>
        <w:rPr>
          <w:rFonts w:hint="eastAsia" w:ascii="Times New Roman" w:hAnsi="Times New Roman" w:eastAsia="方正小标宋简体" w:cs="Times New Roman"/>
          <w:snapToGrid/>
          <w:color w:val="auto"/>
          <w:kern w:val="0"/>
          <w:sz w:val="28"/>
          <w:szCs w:val="28"/>
          <w:u w:val="single"/>
          <w:lang w:val="en-US" w:eastAsia="zh-CN"/>
        </w:rPr>
        <w:t xml:space="preserve">                            </w:t>
      </w:r>
      <w:r>
        <w:rPr>
          <w:rFonts w:hint="default" w:ascii="Times New Roman" w:hAnsi="Times New Roman" w:eastAsia="方正小标宋简体" w:cs="Times New Roman"/>
          <w:snapToGrid/>
          <w:color w:val="auto"/>
          <w:kern w:val="0"/>
          <w:sz w:val="28"/>
          <w:szCs w:val="28"/>
          <w:u w:val="single"/>
          <w:lang w:val="en-US" w:eastAsia="zh-CN"/>
        </w:rPr>
        <w:t xml:space="preserve">             </w:t>
      </w:r>
      <w:r>
        <w:rPr>
          <w:rFonts w:hint="eastAsia" w:ascii="Times New Roman" w:hAnsi="Times New Roman" w:eastAsia="方正小标宋简体" w:cs="Times New Roman"/>
          <w:snapToGrid/>
          <w:color w:val="auto"/>
          <w:kern w:val="0"/>
          <w:sz w:val="28"/>
          <w:szCs w:val="28"/>
          <w:u w:val="single"/>
          <w:lang w:val="en-US" w:eastAsia="zh-CN"/>
        </w:rPr>
        <w:t xml:space="preserve">   </w:t>
      </w:r>
      <w:r>
        <w:rPr>
          <w:rFonts w:hint="default" w:ascii="Times New Roman" w:hAnsi="Times New Roman" w:eastAsia="方正小标宋简体" w:cs="Times New Roman"/>
          <w:snapToGrid/>
          <w:color w:val="auto"/>
          <w:kern w:val="0"/>
          <w:sz w:val="28"/>
          <w:szCs w:val="28"/>
          <w:u w:val="single"/>
          <w:lang w:val="en-US" w:eastAsia="zh-CN"/>
        </w:rPr>
        <w:t xml:space="preserve"> </w:t>
      </w:r>
    </w:p>
    <w:p w14:paraId="31CCDDBE">
      <w:pPr>
        <w:keepNext w:val="0"/>
        <w:keepLines w:val="0"/>
        <w:pageBreakBefore w:val="0"/>
        <w:widowControl w:val="0"/>
        <w:kinsoku/>
        <w:wordWrap/>
        <w:overflowPunct w:val="0"/>
        <w:topLinePunct/>
        <w:autoSpaceDE w:val="0"/>
        <w:autoSpaceDN w:val="0"/>
        <w:bidi w:val="0"/>
        <w:adjustRightInd/>
        <w:snapToGrid w:val="0"/>
        <w:spacing w:line="360" w:lineRule="auto"/>
        <w:jc w:val="both"/>
        <w:textAlignment w:val="auto"/>
        <w:rPr>
          <w:rFonts w:hint="default" w:ascii="Times New Roman" w:hAnsi="Times New Roman" w:cs="Times New Roman"/>
          <w:b/>
          <w:bCs/>
          <w:color w:val="auto"/>
          <w:kern w:val="0"/>
          <w:sz w:val="32"/>
          <w:szCs w:val="32"/>
        </w:rPr>
      </w:pPr>
      <w:r>
        <w:rPr>
          <w:rFonts w:hint="default" w:ascii="Times New Roman" w:hAnsi="Times New Roman" w:eastAsia="方正小标宋_GBK" w:cs="Times New Roman"/>
          <w:snapToGrid/>
          <w:color w:val="auto"/>
          <w:kern w:val="0"/>
          <w:sz w:val="28"/>
          <w:szCs w:val="28"/>
          <w:lang w:eastAsia="zh-CN"/>
        </w:rPr>
        <w:t>签 订 日 期：</w:t>
      </w:r>
      <w:r>
        <w:rPr>
          <w:rFonts w:hint="default" w:ascii="Times New Roman" w:hAnsi="Times New Roman" w:eastAsia="方正小标宋_GBK" w:cs="Times New Roman"/>
          <w:snapToGrid/>
          <w:color w:val="auto"/>
          <w:kern w:val="0"/>
          <w:sz w:val="28"/>
          <w:szCs w:val="28"/>
          <w:u w:val="single"/>
          <w:lang w:val="en-US" w:eastAsia="zh-CN"/>
        </w:rPr>
        <w:t xml:space="preserve">   2025   年   月   日                        </w:t>
      </w:r>
    </w:p>
    <w:p w14:paraId="70BAF06F">
      <w:pPr>
        <w:keepNext w:val="0"/>
        <w:keepLines w:val="0"/>
        <w:pageBreakBefore w:val="0"/>
        <w:widowControl w:val="0"/>
        <w:kinsoku/>
        <w:wordWrap/>
        <w:overflowPunct w:val="0"/>
        <w:topLinePunct/>
        <w:autoSpaceDE w:val="0"/>
        <w:autoSpaceDN w:val="0"/>
        <w:bidi w:val="0"/>
        <w:snapToGrid w:val="0"/>
        <w:spacing w:before="100" w:beforeAutospacing="1" w:after="100" w:afterAutospacing="1" w:line="360" w:lineRule="auto"/>
        <w:jc w:val="center"/>
        <w:rPr>
          <w:rFonts w:hint="eastAsia" w:ascii="方正小标宋简体" w:hAnsi="方正小标宋简体" w:eastAsia="方正小标宋简体" w:cs="方正小标宋简体"/>
          <w:b w:val="0"/>
          <w:bCs w:val="0"/>
          <w:color w:val="auto"/>
          <w:kern w:val="0"/>
          <w:sz w:val="32"/>
          <w:szCs w:val="32"/>
          <w:lang w:val="en-US" w:eastAsia="zh-CN"/>
        </w:rPr>
      </w:pPr>
      <w:r>
        <w:rPr>
          <w:rFonts w:hint="default" w:ascii="Times New Roman" w:hAnsi="Times New Roman" w:eastAsia="方正小标宋_GBK" w:cs="Times New Roman"/>
          <w:b/>
          <w:bCs/>
          <w:color w:val="auto"/>
          <w:kern w:val="0"/>
          <w:sz w:val="32"/>
          <w:szCs w:val="32"/>
        </w:rPr>
        <w:br w:type="page"/>
      </w:r>
      <w:r>
        <w:rPr>
          <w:rFonts w:hint="eastAsia" w:ascii="方正小标宋简体" w:hAnsi="方正小标宋简体" w:eastAsia="方正小标宋简体" w:cs="方正小标宋简体"/>
          <w:b w:val="0"/>
          <w:bCs w:val="0"/>
          <w:color w:val="auto"/>
          <w:kern w:val="0"/>
          <w:sz w:val="32"/>
          <w:szCs w:val="32"/>
          <w:lang w:val="en-US" w:eastAsia="zh-CN"/>
        </w:rPr>
        <w:t>成都至汶川高速公路成都至彭州段环境影响生态专题</w:t>
      </w:r>
    </w:p>
    <w:p w14:paraId="47B132E1">
      <w:pPr>
        <w:keepNext w:val="0"/>
        <w:keepLines w:val="0"/>
        <w:pageBreakBefore w:val="0"/>
        <w:widowControl w:val="0"/>
        <w:kinsoku/>
        <w:wordWrap/>
        <w:overflowPunct w:val="0"/>
        <w:topLinePunct/>
        <w:autoSpaceDE w:val="0"/>
        <w:autoSpaceDN w:val="0"/>
        <w:bidi w:val="0"/>
        <w:snapToGrid w:val="0"/>
        <w:spacing w:before="100" w:beforeAutospacing="1" w:after="100" w:afterAutospacing="1" w:line="360" w:lineRule="auto"/>
        <w:jc w:val="center"/>
        <w:rPr>
          <w:rFonts w:hint="eastAsia" w:ascii="方正小标宋简体" w:hAnsi="方正小标宋简体" w:eastAsia="方正小标宋简体" w:cs="方正小标宋简体"/>
          <w:b w:val="0"/>
          <w:bCs w:val="0"/>
          <w:color w:val="auto"/>
          <w:kern w:val="0"/>
          <w:sz w:val="32"/>
          <w:szCs w:val="32"/>
        </w:rPr>
      </w:pPr>
      <w:r>
        <w:rPr>
          <w:rFonts w:hint="eastAsia" w:ascii="方正小标宋简体" w:hAnsi="方正小标宋简体" w:eastAsia="方正小标宋简体" w:cs="方正小标宋简体"/>
          <w:b w:val="0"/>
          <w:bCs w:val="0"/>
          <w:color w:val="auto"/>
          <w:kern w:val="0"/>
          <w:sz w:val="32"/>
          <w:szCs w:val="32"/>
        </w:rPr>
        <w:t>技术服务合同</w:t>
      </w:r>
    </w:p>
    <w:p w14:paraId="52BDEFD9">
      <w:pPr>
        <w:keepNext w:val="0"/>
        <w:keepLines w:val="0"/>
        <w:pageBreakBefore w:val="0"/>
        <w:widowControl w:val="0"/>
        <w:kinsoku/>
        <w:wordWrap/>
        <w:overflowPunct w:val="0"/>
        <w:topLinePunct/>
        <w:autoSpaceDE w:val="0"/>
        <w:autoSpaceDN w:val="0"/>
        <w:bidi w:val="0"/>
        <w:snapToGrid w:val="0"/>
        <w:spacing w:line="360" w:lineRule="auto"/>
        <w:ind w:firstLine="480" w:firstLineChars="200"/>
        <w:jc w:val="both"/>
        <w:rPr>
          <w:rFonts w:hint="default" w:ascii="Times New Roman" w:hAnsi="Times New Roman" w:eastAsia="仿宋" w:cs="Times New Roman"/>
          <w:snapToGrid w:val="0"/>
          <w:color w:val="auto"/>
          <w:kern w:val="0"/>
          <w:sz w:val="24"/>
        </w:rPr>
      </w:pPr>
      <w:r>
        <w:rPr>
          <w:rFonts w:hint="default" w:ascii="Times New Roman" w:hAnsi="Times New Roman" w:eastAsia="仿宋" w:cs="Times New Roman"/>
          <w:snapToGrid w:val="0"/>
          <w:color w:val="auto"/>
          <w:kern w:val="0"/>
          <w:sz w:val="24"/>
        </w:rPr>
        <w:t>甲方：</w:t>
      </w:r>
      <w:r>
        <w:rPr>
          <w:rFonts w:hint="default" w:ascii="Times New Roman" w:hAnsi="Times New Roman" w:eastAsia="仿宋" w:cs="Times New Roman"/>
          <w:snapToGrid w:val="0"/>
          <w:color w:val="auto"/>
          <w:kern w:val="0"/>
          <w:sz w:val="24"/>
          <w:lang w:eastAsia="zh-CN"/>
        </w:rPr>
        <w:t>四川</w:t>
      </w:r>
      <w:r>
        <w:rPr>
          <w:rFonts w:hint="default" w:ascii="Times New Roman" w:hAnsi="Times New Roman" w:eastAsia="仿宋" w:cs="Times New Roman"/>
          <w:snapToGrid w:val="0"/>
          <w:color w:val="auto"/>
          <w:kern w:val="0"/>
          <w:sz w:val="24"/>
          <w:lang w:val="en-US" w:eastAsia="zh-CN"/>
        </w:rPr>
        <w:t>省</w:t>
      </w:r>
      <w:r>
        <w:rPr>
          <w:rFonts w:hint="default" w:ascii="Times New Roman" w:hAnsi="Times New Roman" w:eastAsia="仿宋" w:cs="Times New Roman"/>
          <w:snapToGrid w:val="0"/>
          <w:color w:val="auto"/>
          <w:kern w:val="0"/>
          <w:sz w:val="24"/>
          <w:lang w:eastAsia="zh-CN"/>
        </w:rPr>
        <w:t>交通勘察设计研究院有限公司</w:t>
      </w:r>
    </w:p>
    <w:p w14:paraId="5627CE99">
      <w:pPr>
        <w:keepNext w:val="0"/>
        <w:keepLines w:val="0"/>
        <w:pageBreakBefore w:val="0"/>
        <w:widowControl w:val="0"/>
        <w:kinsoku/>
        <w:wordWrap/>
        <w:overflowPunct w:val="0"/>
        <w:topLinePunct/>
        <w:autoSpaceDE w:val="0"/>
        <w:autoSpaceDN w:val="0"/>
        <w:bidi w:val="0"/>
        <w:snapToGrid w:val="0"/>
        <w:spacing w:line="360" w:lineRule="auto"/>
        <w:ind w:firstLine="480" w:firstLineChars="200"/>
        <w:jc w:val="both"/>
        <w:rPr>
          <w:rFonts w:hint="default" w:ascii="Times New Roman" w:hAnsi="Times New Roman" w:eastAsia="仿宋" w:cs="Times New Roman"/>
          <w:snapToGrid w:val="0"/>
          <w:kern w:val="0"/>
          <w:sz w:val="24"/>
        </w:rPr>
      </w:pPr>
      <w:r>
        <w:rPr>
          <w:rFonts w:hint="default" w:ascii="Times New Roman" w:hAnsi="Times New Roman" w:eastAsia="仿宋" w:cs="Times New Roman"/>
          <w:snapToGrid w:val="0"/>
          <w:kern w:val="0"/>
          <w:sz w:val="24"/>
        </w:rPr>
        <w:t>乙方：</w:t>
      </w:r>
    </w:p>
    <w:p w14:paraId="0968F0B9">
      <w:pPr>
        <w:keepNext w:val="0"/>
        <w:keepLines w:val="0"/>
        <w:pageBreakBefore w:val="0"/>
        <w:widowControl w:val="0"/>
        <w:kinsoku/>
        <w:wordWrap/>
        <w:overflowPunct w:val="0"/>
        <w:topLinePunct/>
        <w:autoSpaceDE w:val="0"/>
        <w:autoSpaceDN w:val="0"/>
        <w:bidi w:val="0"/>
        <w:snapToGrid w:val="0"/>
        <w:spacing w:line="360" w:lineRule="auto"/>
        <w:ind w:firstLine="480" w:firstLineChars="200"/>
        <w:jc w:val="both"/>
        <w:rPr>
          <w:rFonts w:hint="default" w:ascii="Times New Roman" w:hAnsi="Times New Roman" w:eastAsia="仿宋" w:cs="Times New Roman"/>
          <w:snapToGrid w:val="0"/>
          <w:kern w:val="0"/>
          <w:sz w:val="24"/>
          <w:highlight w:val="none"/>
        </w:rPr>
      </w:pPr>
      <w:r>
        <w:rPr>
          <w:rFonts w:hint="default" w:ascii="Times New Roman" w:hAnsi="Times New Roman" w:eastAsia="仿宋" w:cs="Times New Roman"/>
          <w:snapToGrid w:val="0"/>
          <w:kern w:val="0"/>
          <w:sz w:val="24"/>
          <w:highlight w:val="none"/>
        </w:rPr>
        <w:t>乙方基本信息：</w:t>
      </w:r>
    </w:p>
    <w:p w14:paraId="7DF919CC">
      <w:pPr>
        <w:keepNext w:val="0"/>
        <w:keepLines w:val="0"/>
        <w:pageBreakBefore w:val="0"/>
        <w:widowControl w:val="0"/>
        <w:kinsoku/>
        <w:wordWrap/>
        <w:overflowPunct w:val="0"/>
        <w:topLinePunct/>
        <w:autoSpaceDE w:val="0"/>
        <w:autoSpaceDN w:val="0"/>
        <w:bidi w:val="0"/>
        <w:snapToGrid w:val="0"/>
        <w:spacing w:line="360" w:lineRule="auto"/>
        <w:ind w:firstLine="480" w:firstLineChars="200"/>
        <w:jc w:val="both"/>
        <w:rPr>
          <w:rFonts w:hint="default" w:ascii="Times New Roman" w:hAnsi="Times New Roman" w:eastAsia="仿宋" w:cs="Times New Roman"/>
          <w:snapToGrid w:val="0"/>
          <w:kern w:val="0"/>
          <w:sz w:val="24"/>
          <w:highlight w:val="none"/>
        </w:rPr>
      </w:pPr>
      <w:r>
        <w:rPr>
          <w:rFonts w:hint="default" w:ascii="Times New Roman" w:hAnsi="Times New Roman" w:eastAsia="仿宋" w:cs="Times New Roman"/>
          <w:snapToGrid w:val="0"/>
          <w:kern w:val="0"/>
          <w:sz w:val="24"/>
          <w:highlight w:val="none"/>
        </w:rPr>
        <w:t>统一社会信用代码：</w:t>
      </w:r>
    </w:p>
    <w:p w14:paraId="1B372D5B">
      <w:pPr>
        <w:keepNext w:val="0"/>
        <w:keepLines w:val="0"/>
        <w:pageBreakBefore w:val="0"/>
        <w:widowControl w:val="0"/>
        <w:kinsoku/>
        <w:wordWrap/>
        <w:overflowPunct w:val="0"/>
        <w:topLinePunct/>
        <w:autoSpaceDE w:val="0"/>
        <w:autoSpaceDN w:val="0"/>
        <w:bidi w:val="0"/>
        <w:snapToGrid w:val="0"/>
        <w:spacing w:line="360" w:lineRule="auto"/>
        <w:ind w:firstLine="480" w:firstLineChars="200"/>
        <w:jc w:val="both"/>
        <w:rPr>
          <w:rFonts w:hint="default" w:ascii="Times New Roman" w:hAnsi="Times New Roman" w:eastAsia="仿宋" w:cs="Times New Roman"/>
          <w:snapToGrid w:val="0"/>
          <w:kern w:val="0"/>
          <w:sz w:val="24"/>
          <w:highlight w:val="none"/>
        </w:rPr>
      </w:pPr>
      <w:r>
        <w:rPr>
          <w:rFonts w:hint="default" w:ascii="Times New Roman" w:hAnsi="Times New Roman" w:eastAsia="仿宋" w:cs="Times New Roman"/>
          <w:snapToGrid w:val="0"/>
          <w:kern w:val="0"/>
          <w:sz w:val="24"/>
          <w:highlight w:val="none"/>
        </w:rPr>
        <w:t>资质等级及专业类别：</w:t>
      </w:r>
    </w:p>
    <w:p w14:paraId="0011A715">
      <w:pPr>
        <w:keepNext w:val="0"/>
        <w:keepLines w:val="0"/>
        <w:pageBreakBefore w:val="0"/>
        <w:widowControl w:val="0"/>
        <w:kinsoku/>
        <w:wordWrap/>
        <w:overflowPunct w:val="0"/>
        <w:topLinePunct/>
        <w:autoSpaceDE w:val="0"/>
        <w:autoSpaceDN w:val="0"/>
        <w:bidi w:val="0"/>
        <w:snapToGrid w:val="0"/>
        <w:spacing w:line="360" w:lineRule="auto"/>
        <w:ind w:firstLine="480" w:firstLineChars="200"/>
        <w:jc w:val="both"/>
        <w:rPr>
          <w:rFonts w:hint="default" w:ascii="Times New Roman" w:hAnsi="Times New Roman" w:eastAsia="仿宋" w:cs="Times New Roman"/>
          <w:snapToGrid w:val="0"/>
          <w:kern w:val="0"/>
          <w:sz w:val="24"/>
          <w:highlight w:val="none"/>
        </w:rPr>
      </w:pPr>
      <w:r>
        <w:rPr>
          <w:rFonts w:hint="default" w:ascii="Times New Roman" w:hAnsi="Times New Roman" w:eastAsia="仿宋" w:cs="Times New Roman"/>
          <w:snapToGrid w:val="0"/>
          <w:kern w:val="0"/>
          <w:sz w:val="24"/>
          <w:highlight w:val="none"/>
        </w:rPr>
        <w:t>资质证书有效期：</w:t>
      </w:r>
    </w:p>
    <w:p w14:paraId="25632302">
      <w:pPr>
        <w:keepNext w:val="0"/>
        <w:keepLines w:val="0"/>
        <w:pageBreakBefore w:val="0"/>
        <w:widowControl w:val="0"/>
        <w:kinsoku/>
        <w:wordWrap/>
        <w:overflowPunct w:val="0"/>
        <w:topLinePunct/>
        <w:autoSpaceDE w:val="0"/>
        <w:autoSpaceDN w:val="0"/>
        <w:bidi w:val="0"/>
        <w:snapToGrid w:val="0"/>
        <w:spacing w:line="360" w:lineRule="auto"/>
        <w:ind w:firstLine="480" w:firstLineChars="200"/>
        <w:jc w:val="both"/>
        <w:rPr>
          <w:rFonts w:hint="default" w:ascii="Times New Roman" w:hAnsi="Times New Roman" w:eastAsia="仿宋" w:cs="Times New Roman"/>
          <w:snapToGrid w:val="0"/>
          <w:kern w:val="0"/>
          <w:sz w:val="24"/>
          <w:highlight w:val="none"/>
        </w:rPr>
      </w:pPr>
      <w:r>
        <w:rPr>
          <w:rFonts w:hint="default" w:ascii="Times New Roman" w:hAnsi="Times New Roman" w:eastAsia="仿宋" w:cs="Times New Roman"/>
          <w:snapToGrid w:val="0"/>
          <w:kern w:val="0"/>
          <w:sz w:val="24"/>
          <w:highlight w:val="none"/>
        </w:rPr>
        <w:t>法定代表人姓名：</w:t>
      </w:r>
    </w:p>
    <w:p w14:paraId="67385499">
      <w:pPr>
        <w:keepNext w:val="0"/>
        <w:keepLines w:val="0"/>
        <w:pageBreakBefore w:val="0"/>
        <w:widowControl w:val="0"/>
        <w:kinsoku/>
        <w:wordWrap/>
        <w:overflowPunct w:val="0"/>
        <w:topLinePunct/>
        <w:autoSpaceDE w:val="0"/>
        <w:autoSpaceDN w:val="0"/>
        <w:bidi w:val="0"/>
        <w:snapToGrid w:val="0"/>
        <w:spacing w:line="360" w:lineRule="auto"/>
        <w:ind w:firstLine="480" w:firstLineChars="200"/>
        <w:jc w:val="both"/>
        <w:rPr>
          <w:rFonts w:hint="default" w:ascii="Times New Roman" w:hAnsi="Times New Roman" w:eastAsia="仿宋" w:cs="Times New Roman"/>
          <w:snapToGrid w:val="0"/>
          <w:color w:val="auto"/>
          <w:kern w:val="0"/>
          <w:sz w:val="24"/>
          <w:highlight w:val="none"/>
          <w:lang w:val="en-US" w:eastAsia="zh-CN"/>
        </w:rPr>
      </w:pPr>
      <w:r>
        <w:rPr>
          <w:rFonts w:hint="default" w:ascii="Times New Roman" w:hAnsi="Times New Roman" w:eastAsia="仿宋" w:cs="Times New Roman"/>
          <w:snapToGrid w:val="0"/>
          <w:kern w:val="0"/>
          <w:sz w:val="24"/>
          <w:highlight w:val="none"/>
        </w:rPr>
        <w:t>项目负责人姓名：</w:t>
      </w:r>
    </w:p>
    <w:p w14:paraId="0B18C2BA">
      <w:pPr>
        <w:keepNext w:val="0"/>
        <w:keepLines w:val="0"/>
        <w:pageBreakBefore w:val="0"/>
        <w:widowControl w:val="0"/>
        <w:kinsoku/>
        <w:wordWrap/>
        <w:overflowPunct w:val="0"/>
        <w:topLinePunct/>
        <w:autoSpaceDE w:val="0"/>
        <w:autoSpaceDN w:val="0"/>
        <w:bidi w:val="0"/>
        <w:snapToGrid w:val="0"/>
        <w:spacing w:line="360" w:lineRule="auto"/>
        <w:ind w:firstLine="480" w:firstLineChars="200"/>
        <w:jc w:val="both"/>
        <w:rPr>
          <w:rFonts w:hint="default" w:ascii="Times New Roman" w:hAnsi="Times New Roman" w:eastAsia="仿宋" w:cs="Times New Roman"/>
          <w:snapToGrid w:val="0"/>
          <w:color w:val="auto"/>
          <w:kern w:val="0"/>
          <w:sz w:val="24"/>
        </w:rPr>
      </w:pPr>
      <w:r>
        <w:rPr>
          <w:rFonts w:hint="default" w:ascii="Times New Roman" w:hAnsi="Times New Roman" w:eastAsia="仿宋" w:cs="Times New Roman"/>
          <w:snapToGrid w:val="0"/>
          <w:color w:val="auto"/>
          <w:kern w:val="0"/>
          <w:sz w:val="24"/>
        </w:rPr>
        <w:t>依据《中华人民共和国民法典》、《中华人民共和国建筑法》及行业管理有关法律、法规和规章，遵循平等、自愿、公平和诚实信用的原则，鉴于甲方承担</w:t>
      </w:r>
      <w:r>
        <w:rPr>
          <w:rFonts w:hint="default" w:ascii="Times New Roman" w:hAnsi="Times New Roman" w:eastAsia="仿宋" w:cs="Times New Roman"/>
          <w:snapToGrid w:val="0"/>
          <w:color w:val="auto"/>
          <w:kern w:val="0"/>
          <w:sz w:val="24"/>
          <w:u w:val="single"/>
          <w:lang w:val="en-US" w:eastAsia="zh-CN"/>
        </w:rPr>
        <w:t>成都至汶川高速公路成都至彭州段</w:t>
      </w:r>
      <w:r>
        <w:rPr>
          <w:rFonts w:hint="default" w:ascii="Times New Roman" w:hAnsi="Times New Roman" w:eastAsia="仿宋" w:cs="Times New Roman"/>
          <w:snapToGrid w:val="0"/>
          <w:color w:val="auto"/>
          <w:kern w:val="0"/>
          <w:sz w:val="24"/>
        </w:rPr>
        <w:t>的</w:t>
      </w:r>
      <w:r>
        <w:rPr>
          <w:rFonts w:hint="default" w:ascii="Times New Roman" w:hAnsi="Times New Roman" w:eastAsia="仿宋" w:cs="Times New Roman"/>
          <w:snapToGrid w:val="0"/>
          <w:color w:val="auto"/>
          <w:kern w:val="0"/>
          <w:sz w:val="24"/>
          <w:u w:val="single"/>
          <w:lang w:eastAsia="zh-CN"/>
        </w:rPr>
        <w:t>环境影响评价</w:t>
      </w:r>
      <w:r>
        <w:rPr>
          <w:rFonts w:hint="default" w:ascii="Times New Roman" w:hAnsi="Times New Roman" w:eastAsia="仿宋" w:cs="Times New Roman"/>
          <w:snapToGrid w:val="0"/>
          <w:color w:val="auto"/>
          <w:kern w:val="0"/>
          <w:sz w:val="24"/>
        </w:rPr>
        <w:t>，经</w:t>
      </w:r>
      <w:r>
        <w:rPr>
          <w:rFonts w:hint="eastAsia" w:ascii="Times New Roman" w:hAnsi="Times New Roman" w:eastAsia="仿宋" w:cs="Times New Roman"/>
          <w:snapToGrid w:val="0"/>
          <w:color w:val="auto"/>
          <w:kern w:val="0"/>
          <w:sz w:val="24"/>
          <w:u w:val="single"/>
          <w:lang w:val="en-US" w:eastAsia="zh-CN"/>
        </w:rPr>
        <w:t>询价采购</w:t>
      </w:r>
      <w:r>
        <w:rPr>
          <w:rFonts w:hint="default" w:ascii="Times New Roman" w:hAnsi="Times New Roman" w:eastAsia="仿宋" w:cs="Times New Roman"/>
          <w:snapToGrid w:val="0"/>
          <w:color w:val="auto"/>
          <w:kern w:val="0"/>
          <w:sz w:val="24"/>
        </w:rPr>
        <w:t>，甲乙双方就</w:t>
      </w:r>
      <w:r>
        <w:rPr>
          <w:rFonts w:hint="default" w:ascii="Times New Roman" w:hAnsi="Times New Roman" w:eastAsia="仿宋" w:cs="Times New Roman"/>
          <w:snapToGrid w:val="0"/>
          <w:color w:val="auto"/>
          <w:kern w:val="0"/>
          <w:sz w:val="24"/>
          <w:u w:val="single"/>
          <w:lang w:val="en-US" w:eastAsia="zh-CN"/>
        </w:rPr>
        <w:t>成都至汶川高速公路成都至彭州段环境影响生态专题</w:t>
      </w:r>
      <w:r>
        <w:rPr>
          <w:rFonts w:hint="default" w:ascii="Times New Roman" w:hAnsi="Times New Roman" w:eastAsia="仿宋" w:cs="Times New Roman"/>
          <w:snapToGrid w:val="0"/>
          <w:color w:val="auto"/>
          <w:kern w:val="0"/>
          <w:sz w:val="24"/>
        </w:rPr>
        <w:t>服务事宜达成一致，订立本合同。</w:t>
      </w:r>
    </w:p>
    <w:p w14:paraId="3E0BAD28">
      <w:pPr>
        <w:keepNext w:val="0"/>
        <w:keepLines w:val="0"/>
        <w:pageBreakBefore w:val="0"/>
        <w:widowControl w:val="0"/>
        <w:kinsoku/>
        <w:wordWrap/>
        <w:overflowPunct w:val="0"/>
        <w:topLinePunct/>
        <w:autoSpaceDE w:val="0"/>
        <w:autoSpaceDN w:val="0"/>
        <w:bidi w:val="0"/>
        <w:snapToGrid w:val="0"/>
        <w:spacing w:line="360" w:lineRule="auto"/>
        <w:jc w:val="both"/>
        <w:outlineLvl w:val="0"/>
        <w:rPr>
          <w:rFonts w:hint="default" w:ascii="Times New Roman" w:hAnsi="Times New Roman" w:cs="Times New Roman"/>
          <w:color w:val="auto"/>
          <w:kern w:val="0"/>
          <w:sz w:val="24"/>
        </w:rPr>
      </w:pPr>
      <w:r>
        <w:rPr>
          <w:rFonts w:hint="default" w:ascii="Times New Roman" w:hAnsi="Times New Roman" w:eastAsia="仿宋_GB2312" w:cs="Times New Roman"/>
          <w:b/>
          <w:snapToGrid w:val="0"/>
          <w:color w:val="auto"/>
          <w:kern w:val="0"/>
          <w:sz w:val="24"/>
        </w:rPr>
        <w:t>第一条 本合同签订依据</w:t>
      </w:r>
    </w:p>
    <w:p w14:paraId="37AEF3AD">
      <w:pPr>
        <w:keepNext w:val="0"/>
        <w:keepLines w:val="0"/>
        <w:pageBreakBefore w:val="0"/>
        <w:widowControl w:val="0"/>
        <w:kinsoku/>
        <w:wordWrap/>
        <w:overflowPunct w:val="0"/>
        <w:topLinePunct/>
        <w:autoSpaceDE w:val="0"/>
        <w:autoSpaceDN w:val="0"/>
        <w:bidi w:val="0"/>
        <w:snapToGrid w:val="0"/>
        <w:spacing w:line="360" w:lineRule="auto"/>
        <w:ind w:firstLine="480" w:firstLineChars="200"/>
        <w:jc w:val="both"/>
        <w:rPr>
          <w:rFonts w:hint="default" w:ascii="Times New Roman" w:hAnsi="Times New Roman" w:eastAsia="仿宋" w:cs="Times New Roman"/>
          <w:snapToGrid w:val="0"/>
          <w:color w:val="auto"/>
          <w:kern w:val="0"/>
          <w:sz w:val="24"/>
        </w:rPr>
      </w:pPr>
      <w:r>
        <w:rPr>
          <w:rFonts w:hint="default" w:ascii="Times New Roman" w:hAnsi="Times New Roman" w:eastAsia="仿宋" w:cs="Times New Roman"/>
          <w:snapToGrid w:val="0"/>
          <w:color w:val="auto"/>
          <w:kern w:val="0"/>
          <w:sz w:val="24"/>
        </w:rPr>
        <w:t>1.1《中华人民共和国民法典》和《建设工程勘察设计管理条例》。</w:t>
      </w:r>
    </w:p>
    <w:p w14:paraId="366A2752">
      <w:pPr>
        <w:keepNext w:val="0"/>
        <w:keepLines w:val="0"/>
        <w:pageBreakBefore w:val="0"/>
        <w:widowControl w:val="0"/>
        <w:kinsoku/>
        <w:wordWrap/>
        <w:overflowPunct w:val="0"/>
        <w:topLinePunct/>
        <w:autoSpaceDE w:val="0"/>
        <w:autoSpaceDN w:val="0"/>
        <w:bidi w:val="0"/>
        <w:snapToGrid w:val="0"/>
        <w:spacing w:line="360" w:lineRule="auto"/>
        <w:ind w:firstLine="480" w:firstLineChars="200"/>
        <w:jc w:val="both"/>
        <w:rPr>
          <w:rFonts w:hint="default" w:ascii="Times New Roman" w:hAnsi="Times New Roman" w:eastAsia="仿宋" w:cs="Times New Roman"/>
          <w:snapToGrid w:val="0"/>
          <w:color w:val="auto"/>
          <w:kern w:val="0"/>
          <w:sz w:val="24"/>
        </w:rPr>
      </w:pPr>
      <w:r>
        <w:rPr>
          <w:rFonts w:hint="default" w:ascii="Times New Roman" w:hAnsi="Times New Roman" w:eastAsia="仿宋" w:cs="Times New Roman"/>
          <w:snapToGrid w:val="0"/>
          <w:color w:val="auto"/>
          <w:kern w:val="0"/>
          <w:sz w:val="24"/>
        </w:rPr>
        <w:t>1.2国家及地方、行业有关本专业的法律、法规及相关技术标准和要求。</w:t>
      </w:r>
    </w:p>
    <w:p w14:paraId="2451AD75">
      <w:pPr>
        <w:keepNext w:val="0"/>
        <w:keepLines w:val="0"/>
        <w:pageBreakBefore w:val="0"/>
        <w:widowControl w:val="0"/>
        <w:kinsoku/>
        <w:wordWrap/>
        <w:overflowPunct w:val="0"/>
        <w:topLinePunct/>
        <w:autoSpaceDE w:val="0"/>
        <w:autoSpaceDN w:val="0"/>
        <w:bidi w:val="0"/>
        <w:snapToGrid w:val="0"/>
        <w:spacing w:line="360" w:lineRule="auto"/>
        <w:ind w:firstLine="480" w:firstLineChars="200"/>
        <w:jc w:val="both"/>
        <w:rPr>
          <w:rFonts w:hint="default" w:ascii="Times New Roman" w:hAnsi="Times New Roman" w:eastAsia="仿宋" w:cs="Times New Roman"/>
          <w:snapToGrid w:val="0"/>
          <w:color w:val="auto"/>
          <w:kern w:val="0"/>
          <w:sz w:val="24"/>
        </w:rPr>
      </w:pPr>
      <w:r>
        <w:rPr>
          <w:rFonts w:hint="default" w:ascii="Times New Roman" w:hAnsi="Times New Roman" w:eastAsia="仿宋" w:cs="Times New Roman"/>
          <w:snapToGrid w:val="0"/>
          <w:color w:val="auto"/>
          <w:kern w:val="0"/>
          <w:sz w:val="24"/>
        </w:rPr>
        <w:t>1.3建设工程批准文件。</w:t>
      </w:r>
    </w:p>
    <w:p w14:paraId="33AA9B10">
      <w:pPr>
        <w:keepNext w:val="0"/>
        <w:keepLines w:val="0"/>
        <w:pageBreakBefore w:val="0"/>
        <w:widowControl w:val="0"/>
        <w:kinsoku/>
        <w:wordWrap/>
        <w:overflowPunct w:val="0"/>
        <w:topLinePunct/>
        <w:autoSpaceDE w:val="0"/>
        <w:autoSpaceDN w:val="0"/>
        <w:bidi w:val="0"/>
        <w:snapToGrid w:val="0"/>
        <w:spacing w:line="360" w:lineRule="auto"/>
        <w:jc w:val="both"/>
        <w:outlineLvl w:val="0"/>
        <w:rPr>
          <w:rFonts w:hint="default" w:ascii="Times New Roman" w:hAnsi="Times New Roman" w:eastAsia="仿宋_GB2312" w:cs="Times New Roman"/>
          <w:b/>
          <w:snapToGrid w:val="0"/>
          <w:color w:val="auto"/>
          <w:kern w:val="0"/>
          <w:sz w:val="24"/>
        </w:rPr>
      </w:pPr>
      <w:r>
        <w:rPr>
          <w:rFonts w:hint="default" w:ascii="Times New Roman" w:hAnsi="Times New Roman" w:eastAsia="仿宋_GB2312" w:cs="Times New Roman"/>
          <w:b/>
          <w:snapToGrid w:val="0"/>
          <w:color w:val="auto"/>
          <w:kern w:val="0"/>
          <w:sz w:val="24"/>
        </w:rPr>
        <w:t>第二条 合同文件的优先次序</w:t>
      </w:r>
    </w:p>
    <w:p w14:paraId="3A7736DB">
      <w:pPr>
        <w:keepNext w:val="0"/>
        <w:keepLines w:val="0"/>
        <w:pageBreakBefore w:val="0"/>
        <w:widowControl w:val="0"/>
        <w:kinsoku/>
        <w:wordWrap/>
        <w:overflowPunct w:val="0"/>
        <w:topLinePunct/>
        <w:autoSpaceDE w:val="0"/>
        <w:autoSpaceDN w:val="0"/>
        <w:bidi w:val="0"/>
        <w:snapToGrid w:val="0"/>
        <w:spacing w:line="360" w:lineRule="auto"/>
        <w:ind w:firstLine="480" w:firstLineChars="200"/>
        <w:jc w:val="both"/>
        <w:rPr>
          <w:rFonts w:hint="default" w:ascii="Times New Roman" w:hAnsi="Times New Roman" w:eastAsia="仿宋" w:cs="Times New Roman"/>
          <w:snapToGrid w:val="0"/>
          <w:color w:val="auto"/>
          <w:kern w:val="0"/>
          <w:sz w:val="24"/>
        </w:rPr>
      </w:pPr>
      <w:r>
        <w:rPr>
          <w:rFonts w:hint="default" w:ascii="Times New Roman" w:hAnsi="Times New Roman" w:eastAsia="仿宋" w:cs="Times New Roman"/>
          <w:snapToGrid w:val="0"/>
          <w:color w:val="auto"/>
          <w:kern w:val="0"/>
          <w:sz w:val="24"/>
        </w:rPr>
        <w:t>本合同的相关询价文件、报价文件、中标文件、合同履行过程中的往来函件等均为本合同的组成部分。构成本合同的文件可视为是能互相说明的，如果合同文件存在歧义或不一致，则根据如下优先次序来判断：</w:t>
      </w:r>
    </w:p>
    <w:p w14:paraId="0EF76CEE">
      <w:pPr>
        <w:keepNext w:val="0"/>
        <w:keepLines w:val="0"/>
        <w:pageBreakBefore w:val="0"/>
        <w:widowControl w:val="0"/>
        <w:kinsoku/>
        <w:wordWrap/>
        <w:overflowPunct w:val="0"/>
        <w:topLinePunct/>
        <w:autoSpaceDE w:val="0"/>
        <w:autoSpaceDN w:val="0"/>
        <w:bidi w:val="0"/>
        <w:snapToGrid w:val="0"/>
        <w:spacing w:line="360" w:lineRule="auto"/>
        <w:ind w:firstLine="480" w:firstLineChars="200"/>
        <w:jc w:val="both"/>
        <w:rPr>
          <w:rFonts w:hint="default" w:ascii="Times New Roman" w:hAnsi="Times New Roman" w:eastAsia="仿宋" w:cs="Times New Roman"/>
          <w:snapToGrid w:val="0"/>
          <w:color w:val="auto"/>
          <w:kern w:val="0"/>
          <w:sz w:val="24"/>
        </w:rPr>
      </w:pPr>
      <w:r>
        <w:rPr>
          <w:rFonts w:hint="default" w:ascii="Times New Roman" w:hAnsi="Times New Roman" w:eastAsia="仿宋" w:cs="Times New Roman"/>
          <w:snapToGrid w:val="0"/>
          <w:color w:val="auto"/>
          <w:kern w:val="0"/>
          <w:sz w:val="24"/>
        </w:rPr>
        <w:t>2.1合同协议书及其附件</w:t>
      </w:r>
    </w:p>
    <w:p w14:paraId="058459A7">
      <w:pPr>
        <w:keepNext w:val="0"/>
        <w:keepLines w:val="0"/>
        <w:pageBreakBefore w:val="0"/>
        <w:widowControl w:val="0"/>
        <w:kinsoku/>
        <w:wordWrap/>
        <w:overflowPunct w:val="0"/>
        <w:topLinePunct/>
        <w:autoSpaceDE w:val="0"/>
        <w:autoSpaceDN w:val="0"/>
        <w:bidi w:val="0"/>
        <w:snapToGrid w:val="0"/>
        <w:spacing w:line="360" w:lineRule="auto"/>
        <w:ind w:firstLine="480" w:firstLineChars="200"/>
        <w:jc w:val="both"/>
        <w:rPr>
          <w:rFonts w:hint="default" w:ascii="Times New Roman" w:hAnsi="Times New Roman" w:eastAsia="仿宋" w:cs="Times New Roman"/>
          <w:snapToGrid w:val="0"/>
          <w:color w:val="auto"/>
          <w:kern w:val="0"/>
          <w:sz w:val="24"/>
          <w:lang w:val="en-US" w:eastAsia="zh-CN"/>
        </w:rPr>
      </w:pPr>
      <w:r>
        <w:rPr>
          <w:rFonts w:hint="default" w:ascii="Times New Roman" w:hAnsi="Times New Roman" w:eastAsia="仿宋" w:cs="Times New Roman"/>
          <w:snapToGrid w:val="0"/>
          <w:color w:val="auto"/>
          <w:kern w:val="0"/>
          <w:sz w:val="24"/>
        </w:rPr>
        <w:t>2.2</w:t>
      </w:r>
      <w:r>
        <w:rPr>
          <w:rFonts w:hint="default" w:ascii="Times New Roman" w:hAnsi="Times New Roman" w:eastAsia="仿宋" w:cs="Times New Roman"/>
          <w:snapToGrid w:val="0"/>
          <w:color w:val="auto"/>
          <w:kern w:val="0"/>
          <w:sz w:val="24"/>
          <w:lang w:eastAsia="zh-CN"/>
        </w:rPr>
        <w:t>外部供应采购工作通知单</w:t>
      </w:r>
      <w:r>
        <w:rPr>
          <w:rFonts w:hint="eastAsia" w:ascii="Times New Roman" w:hAnsi="Times New Roman" w:eastAsia="仿宋" w:cs="Times New Roman"/>
          <w:snapToGrid w:val="0"/>
          <w:color w:val="auto"/>
          <w:kern w:val="0"/>
          <w:sz w:val="24"/>
          <w:lang w:val="en-US" w:eastAsia="zh-CN"/>
        </w:rPr>
        <w:t>或中标通知书</w:t>
      </w:r>
    </w:p>
    <w:p w14:paraId="0578DBA1">
      <w:pPr>
        <w:keepNext w:val="0"/>
        <w:keepLines w:val="0"/>
        <w:pageBreakBefore w:val="0"/>
        <w:widowControl w:val="0"/>
        <w:kinsoku/>
        <w:wordWrap/>
        <w:overflowPunct w:val="0"/>
        <w:topLinePunct/>
        <w:autoSpaceDE w:val="0"/>
        <w:autoSpaceDN w:val="0"/>
        <w:bidi w:val="0"/>
        <w:snapToGrid w:val="0"/>
        <w:spacing w:line="360" w:lineRule="auto"/>
        <w:ind w:firstLine="480" w:firstLineChars="200"/>
        <w:jc w:val="both"/>
        <w:rPr>
          <w:rFonts w:hint="default" w:ascii="Times New Roman" w:hAnsi="Times New Roman" w:eastAsia="仿宋" w:cs="Times New Roman"/>
          <w:snapToGrid w:val="0"/>
          <w:color w:val="auto"/>
          <w:kern w:val="0"/>
          <w:sz w:val="24"/>
        </w:rPr>
      </w:pPr>
      <w:r>
        <w:rPr>
          <w:rFonts w:hint="default" w:ascii="Times New Roman" w:hAnsi="Times New Roman" w:eastAsia="仿宋" w:cs="Times New Roman"/>
          <w:snapToGrid w:val="0"/>
          <w:color w:val="auto"/>
          <w:kern w:val="0"/>
          <w:sz w:val="24"/>
        </w:rPr>
        <w:t>2.3甲方要求及委托书</w:t>
      </w:r>
    </w:p>
    <w:p w14:paraId="12DBB27C">
      <w:pPr>
        <w:keepNext w:val="0"/>
        <w:keepLines w:val="0"/>
        <w:pageBreakBefore w:val="0"/>
        <w:widowControl w:val="0"/>
        <w:kinsoku/>
        <w:wordWrap/>
        <w:overflowPunct w:val="0"/>
        <w:topLinePunct/>
        <w:autoSpaceDE w:val="0"/>
        <w:autoSpaceDN w:val="0"/>
        <w:bidi w:val="0"/>
        <w:snapToGrid w:val="0"/>
        <w:spacing w:line="360" w:lineRule="auto"/>
        <w:ind w:firstLine="480" w:firstLineChars="200"/>
        <w:jc w:val="both"/>
        <w:rPr>
          <w:rFonts w:hint="default" w:ascii="Times New Roman" w:hAnsi="Times New Roman" w:eastAsia="仿宋" w:cs="Times New Roman"/>
          <w:snapToGrid w:val="0"/>
          <w:color w:val="auto"/>
          <w:kern w:val="0"/>
          <w:sz w:val="24"/>
        </w:rPr>
      </w:pPr>
      <w:r>
        <w:rPr>
          <w:rFonts w:hint="default" w:ascii="Times New Roman" w:hAnsi="Times New Roman" w:eastAsia="仿宋" w:cs="Times New Roman"/>
          <w:snapToGrid w:val="0"/>
          <w:color w:val="auto"/>
          <w:kern w:val="0"/>
          <w:sz w:val="24"/>
        </w:rPr>
        <w:t>2.4</w:t>
      </w:r>
      <w:r>
        <w:rPr>
          <w:rFonts w:hint="eastAsia" w:ascii="Times New Roman" w:hAnsi="Times New Roman" w:eastAsia="仿宋" w:cs="Times New Roman"/>
          <w:snapToGrid w:val="0"/>
          <w:color w:val="auto"/>
          <w:kern w:val="0"/>
          <w:sz w:val="24"/>
          <w:lang w:val="en-US" w:eastAsia="zh-CN"/>
        </w:rPr>
        <w:t>报价</w:t>
      </w:r>
      <w:r>
        <w:rPr>
          <w:rFonts w:hint="default" w:ascii="Times New Roman" w:hAnsi="Times New Roman" w:eastAsia="仿宋" w:cs="Times New Roman"/>
          <w:snapToGrid w:val="0"/>
          <w:color w:val="auto"/>
          <w:kern w:val="0"/>
          <w:sz w:val="24"/>
        </w:rPr>
        <w:t>文件</w:t>
      </w:r>
    </w:p>
    <w:p w14:paraId="52CFA6EB">
      <w:pPr>
        <w:keepNext w:val="0"/>
        <w:keepLines w:val="0"/>
        <w:pageBreakBefore w:val="0"/>
        <w:widowControl w:val="0"/>
        <w:kinsoku/>
        <w:wordWrap/>
        <w:overflowPunct w:val="0"/>
        <w:topLinePunct/>
        <w:autoSpaceDE w:val="0"/>
        <w:autoSpaceDN w:val="0"/>
        <w:bidi w:val="0"/>
        <w:snapToGrid w:val="0"/>
        <w:spacing w:line="360" w:lineRule="auto"/>
        <w:ind w:firstLine="480" w:firstLineChars="200"/>
        <w:jc w:val="both"/>
        <w:rPr>
          <w:rFonts w:hint="default" w:ascii="Times New Roman" w:hAnsi="Times New Roman" w:eastAsia="仿宋" w:cs="Times New Roman"/>
          <w:snapToGrid w:val="0"/>
          <w:color w:val="auto"/>
          <w:kern w:val="0"/>
          <w:sz w:val="24"/>
          <w:lang w:val="en-US" w:eastAsia="zh-CN"/>
        </w:rPr>
      </w:pPr>
      <w:r>
        <w:rPr>
          <w:rFonts w:hint="default" w:ascii="Times New Roman" w:hAnsi="Times New Roman" w:eastAsia="仿宋" w:cs="Times New Roman"/>
          <w:snapToGrid w:val="0"/>
          <w:color w:val="auto"/>
          <w:kern w:val="0"/>
          <w:sz w:val="24"/>
        </w:rPr>
        <w:t>2.5</w:t>
      </w:r>
      <w:r>
        <w:rPr>
          <w:rFonts w:hint="eastAsia" w:ascii="Times New Roman" w:hAnsi="Times New Roman" w:eastAsia="仿宋" w:cs="Times New Roman"/>
          <w:snapToGrid w:val="0"/>
          <w:color w:val="auto"/>
          <w:kern w:val="0"/>
          <w:sz w:val="24"/>
          <w:lang w:val="en-US" w:eastAsia="zh-CN"/>
        </w:rPr>
        <w:t>询价文件</w:t>
      </w:r>
    </w:p>
    <w:p w14:paraId="1A78801E">
      <w:pPr>
        <w:keepNext w:val="0"/>
        <w:keepLines w:val="0"/>
        <w:pageBreakBefore w:val="0"/>
        <w:widowControl w:val="0"/>
        <w:kinsoku/>
        <w:wordWrap/>
        <w:overflowPunct w:val="0"/>
        <w:topLinePunct/>
        <w:autoSpaceDE w:val="0"/>
        <w:autoSpaceDN w:val="0"/>
        <w:bidi w:val="0"/>
        <w:snapToGrid w:val="0"/>
        <w:spacing w:line="360" w:lineRule="auto"/>
        <w:jc w:val="both"/>
        <w:outlineLvl w:val="0"/>
        <w:rPr>
          <w:rFonts w:hint="default" w:ascii="Times New Roman" w:hAnsi="Times New Roman" w:eastAsia="仿宋_GB2312" w:cs="Times New Roman"/>
          <w:b/>
          <w:snapToGrid w:val="0"/>
          <w:color w:val="auto"/>
          <w:kern w:val="0"/>
          <w:sz w:val="24"/>
        </w:rPr>
      </w:pPr>
      <w:r>
        <w:rPr>
          <w:rFonts w:hint="default" w:ascii="Times New Roman" w:hAnsi="Times New Roman" w:eastAsia="仿宋_GB2312" w:cs="Times New Roman"/>
          <w:b/>
          <w:snapToGrid w:val="0"/>
          <w:color w:val="auto"/>
          <w:kern w:val="0"/>
          <w:sz w:val="24"/>
        </w:rPr>
        <w:t>第三条 本合同项目的名称、规模、阶段、概况及投资情</w:t>
      </w:r>
    </w:p>
    <w:p w14:paraId="3C1FCFC4">
      <w:pPr>
        <w:keepNext w:val="0"/>
        <w:keepLines w:val="0"/>
        <w:pageBreakBefore w:val="0"/>
        <w:widowControl w:val="0"/>
        <w:kinsoku/>
        <w:wordWrap/>
        <w:overflowPunct w:val="0"/>
        <w:topLinePunct/>
        <w:autoSpaceDE w:val="0"/>
        <w:autoSpaceDN w:val="0"/>
        <w:bidi w:val="0"/>
        <w:snapToGrid w:val="0"/>
        <w:spacing w:line="360" w:lineRule="auto"/>
        <w:ind w:firstLine="480" w:firstLineChars="200"/>
        <w:jc w:val="both"/>
        <w:rPr>
          <w:rFonts w:hint="default" w:ascii="Times New Roman" w:hAnsi="Times New Roman" w:eastAsia="仿宋" w:cs="Times New Roman"/>
          <w:color w:val="auto"/>
          <w:sz w:val="24"/>
          <w:u w:val="single"/>
          <w:lang w:eastAsia="zh-CN"/>
        </w:rPr>
      </w:pPr>
      <w:r>
        <w:rPr>
          <w:rFonts w:hint="default" w:ascii="Times New Roman" w:hAnsi="Times New Roman" w:eastAsia="仿宋" w:cs="Times New Roman"/>
          <w:snapToGrid w:val="0"/>
          <w:color w:val="auto"/>
          <w:kern w:val="0"/>
          <w:sz w:val="24"/>
        </w:rPr>
        <w:t>3.1项目名称:</w:t>
      </w:r>
      <w:r>
        <w:rPr>
          <w:rFonts w:hint="default" w:ascii="Times New Roman" w:hAnsi="Times New Roman" w:eastAsia="仿宋" w:cs="Times New Roman"/>
          <w:snapToGrid w:val="0"/>
          <w:color w:val="auto"/>
          <w:kern w:val="0"/>
          <w:sz w:val="24"/>
          <w:lang w:val="en-US" w:eastAsia="zh-CN"/>
        </w:rPr>
        <w:t>成都至汶川高速公路成都至彭州段环境影响生态专题</w:t>
      </w:r>
    </w:p>
    <w:p w14:paraId="71490D17">
      <w:pPr>
        <w:keepNext w:val="0"/>
        <w:keepLines w:val="0"/>
        <w:pageBreakBefore w:val="0"/>
        <w:widowControl w:val="0"/>
        <w:kinsoku/>
        <w:wordWrap/>
        <w:overflowPunct w:val="0"/>
        <w:topLinePunct/>
        <w:autoSpaceDE w:val="0"/>
        <w:autoSpaceDN w:val="0"/>
        <w:bidi w:val="0"/>
        <w:snapToGrid w:val="0"/>
        <w:spacing w:line="360" w:lineRule="auto"/>
        <w:ind w:firstLine="480" w:firstLineChars="200"/>
        <w:jc w:val="both"/>
        <w:rPr>
          <w:rFonts w:hint="default" w:ascii="Times New Roman" w:hAnsi="Times New Roman" w:eastAsia="仿宋" w:cs="Times New Roman"/>
          <w:color w:val="auto"/>
          <w:sz w:val="24"/>
          <w:highlight w:val="none"/>
          <w:u w:val="single"/>
        </w:rPr>
      </w:pPr>
      <w:r>
        <w:rPr>
          <w:rFonts w:hint="default" w:ascii="Times New Roman" w:hAnsi="Times New Roman" w:eastAsia="仿宋" w:cs="Times New Roman"/>
          <w:snapToGrid w:val="0"/>
          <w:color w:val="auto"/>
          <w:kern w:val="0"/>
          <w:sz w:val="24"/>
          <w:highlight w:val="none"/>
        </w:rPr>
        <w:t>3.2项目规模</w:t>
      </w:r>
      <w:r>
        <w:rPr>
          <w:rFonts w:hint="default" w:ascii="Times New Roman" w:hAnsi="Times New Roman" w:eastAsia="仿宋" w:cs="Times New Roman"/>
          <w:snapToGrid w:val="0"/>
          <w:color w:val="auto"/>
          <w:kern w:val="0"/>
          <w:sz w:val="24"/>
          <w:highlight w:val="none"/>
          <w:lang w:eastAsia="zh-CN"/>
        </w:rPr>
        <w:t>：</w:t>
      </w:r>
      <w:r>
        <w:rPr>
          <w:rFonts w:hint="default" w:ascii="Times New Roman" w:hAnsi="Times New Roman" w:eastAsia="仿宋_GB2312" w:cs="Times New Roman"/>
          <w:color w:val="000000"/>
          <w:sz w:val="24"/>
          <w:szCs w:val="24"/>
          <w:shd w:val="clear" w:color="auto" w:fill="FFFFFF"/>
          <w:lang w:val="en-US" w:eastAsia="zh-CN"/>
        </w:rPr>
        <w:t>主线全长约</w:t>
      </w:r>
      <w:r>
        <w:rPr>
          <w:rFonts w:hint="eastAsia" w:ascii="Times New Roman" w:hAnsi="Times New Roman" w:eastAsia="仿宋_GB2312" w:cs="Times New Roman"/>
          <w:color w:val="000000"/>
          <w:sz w:val="24"/>
          <w:szCs w:val="24"/>
          <w:shd w:val="clear" w:color="auto" w:fill="FFFFFF"/>
          <w:lang w:val="en-US" w:eastAsia="zh-CN"/>
        </w:rPr>
        <w:t>40</w:t>
      </w:r>
      <w:r>
        <w:rPr>
          <w:rFonts w:hint="default" w:ascii="Times New Roman" w:hAnsi="Times New Roman" w:eastAsia="仿宋_GB2312" w:cs="Times New Roman"/>
          <w:color w:val="000000"/>
          <w:sz w:val="24"/>
          <w:szCs w:val="24"/>
          <w:shd w:val="clear" w:color="auto" w:fill="FFFFFF"/>
          <w:lang w:val="en-US" w:eastAsia="zh-CN"/>
        </w:rPr>
        <w:t>公里。总投资估算为</w:t>
      </w:r>
      <w:r>
        <w:rPr>
          <w:rFonts w:hint="eastAsia" w:ascii="Times New Roman" w:hAnsi="Times New Roman" w:eastAsia="仿宋_GB2312" w:cs="Times New Roman"/>
          <w:color w:val="000000"/>
          <w:sz w:val="24"/>
          <w:szCs w:val="24"/>
          <w:shd w:val="clear" w:color="auto" w:fill="FFFFFF"/>
          <w:lang w:val="en-US" w:eastAsia="zh-CN"/>
        </w:rPr>
        <w:t>136</w:t>
      </w:r>
      <w:r>
        <w:rPr>
          <w:rFonts w:hint="default" w:ascii="Times New Roman" w:hAnsi="Times New Roman" w:eastAsia="仿宋_GB2312" w:cs="Times New Roman"/>
          <w:color w:val="000000"/>
          <w:sz w:val="24"/>
          <w:szCs w:val="24"/>
          <w:shd w:val="clear" w:color="auto" w:fill="FFFFFF"/>
          <w:lang w:val="en-US" w:eastAsia="zh-CN"/>
        </w:rPr>
        <w:t>亿元。</w:t>
      </w:r>
    </w:p>
    <w:p w14:paraId="2295747D">
      <w:pPr>
        <w:keepNext w:val="0"/>
        <w:keepLines w:val="0"/>
        <w:pageBreakBefore w:val="0"/>
        <w:widowControl w:val="0"/>
        <w:kinsoku/>
        <w:wordWrap/>
        <w:overflowPunct w:val="0"/>
        <w:topLinePunct/>
        <w:autoSpaceDE w:val="0"/>
        <w:autoSpaceDN w:val="0"/>
        <w:bidi w:val="0"/>
        <w:snapToGrid w:val="0"/>
        <w:spacing w:line="360" w:lineRule="auto"/>
        <w:ind w:firstLine="480" w:firstLineChars="200"/>
        <w:jc w:val="both"/>
        <w:rPr>
          <w:rFonts w:hint="default" w:ascii="Times New Roman" w:hAnsi="Times New Roman" w:eastAsia="仿宋" w:cs="Times New Roman"/>
          <w:color w:val="auto"/>
          <w:sz w:val="24"/>
          <w:highlight w:val="none"/>
          <w:u w:val="single"/>
          <w:lang w:val="en-US" w:eastAsia="zh-CN"/>
        </w:rPr>
      </w:pPr>
      <w:r>
        <w:rPr>
          <w:rFonts w:hint="default" w:ascii="Times New Roman" w:hAnsi="Times New Roman" w:eastAsia="仿宋" w:cs="Times New Roman"/>
          <w:snapToGrid w:val="0"/>
          <w:color w:val="auto"/>
          <w:kern w:val="0"/>
          <w:sz w:val="24"/>
        </w:rPr>
        <w:t>3.3项目阶段：</w:t>
      </w:r>
      <w:r>
        <w:rPr>
          <w:rFonts w:hint="default" w:ascii="Times New Roman" w:hAnsi="Times New Roman" w:eastAsia="仿宋" w:cs="Times New Roman"/>
          <w:snapToGrid w:val="0"/>
          <w:color w:val="auto"/>
          <w:kern w:val="0"/>
          <w:sz w:val="24"/>
          <w:highlight w:val="none"/>
          <w:lang w:val="en-US" w:eastAsia="zh-CN"/>
        </w:rPr>
        <w:t>初步设计阶段</w:t>
      </w:r>
    </w:p>
    <w:p w14:paraId="68E0C14C">
      <w:pPr>
        <w:keepNext w:val="0"/>
        <w:keepLines w:val="0"/>
        <w:pageBreakBefore w:val="0"/>
        <w:widowControl w:val="0"/>
        <w:kinsoku/>
        <w:wordWrap/>
        <w:overflowPunct w:val="0"/>
        <w:topLinePunct/>
        <w:autoSpaceDE w:val="0"/>
        <w:autoSpaceDN w:val="0"/>
        <w:bidi w:val="0"/>
        <w:snapToGrid w:val="0"/>
        <w:spacing w:line="360" w:lineRule="auto"/>
        <w:ind w:firstLine="480" w:firstLineChars="200"/>
        <w:jc w:val="both"/>
        <w:textAlignment w:val="auto"/>
        <w:outlineLvl w:val="9"/>
        <w:rPr>
          <w:rFonts w:hint="default" w:ascii="Times New Roman" w:hAnsi="Times New Roman" w:eastAsia="仿宋" w:cs="Times New Roman"/>
          <w:snapToGrid w:val="0"/>
          <w:color w:val="auto"/>
          <w:kern w:val="0"/>
          <w:sz w:val="24"/>
          <w:lang w:val="en-US" w:eastAsia="zh-CN"/>
        </w:rPr>
      </w:pPr>
      <w:r>
        <w:rPr>
          <w:rFonts w:hint="default" w:ascii="Times New Roman" w:hAnsi="Times New Roman" w:eastAsia="仿宋" w:cs="Times New Roman"/>
          <w:snapToGrid w:val="0"/>
          <w:color w:val="auto"/>
          <w:kern w:val="0"/>
          <w:sz w:val="24"/>
        </w:rPr>
        <w:t>3.4项目概况及投资情况：</w:t>
      </w:r>
      <w:r>
        <w:rPr>
          <w:rFonts w:hint="default" w:ascii="Times New Roman" w:hAnsi="Times New Roman" w:eastAsia="仿宋" w:cs="Times New Roman"/>
          <w:snapToGrid w:val="0"/>
          <w:color w:val="auto"/>
          <w:kern w:val="0"/>
          <w:sz w:val="24"/>
          <w:lang w:val="en-US" w:eastAsia="zh-CN"/>
        </w:rPr>
        <w:t>本项目起点位于郫都区古城镇沙西线与二绕高速交叉处，直接对接沙西线快速路入城，设置古城复合枢纽互通后，利用沙西线走廊过古城社区，跨越青白江至太平场，在官家碾上跨沙西线西延线、在袁家巷子上跨天桂路，在蓝家巷子上跨成汶铁路、中石化彭州支线、亚东水泥厂传送带，路线沿丽春镇东侧，经花碑、木头河后上跨天桂路，在桂花镇东侧设置桂花枢纽互通与G0511成都市经济区环线高速交叉；路线继续向北经石门村、磁峰镇，跨越湔江河后至终点通济镇，接成都至汶川高速公路彭州至汶川段。</w:t>
      </w:r>
    </w:p>
    <w:p w14:paraId="505E10C3">
      <w:pPr>
        <w:keepNext w:val="0"/>
        <w:keepLines w:val="0"/>
        <w:pageBreakBefore w:val="0"/>
        <w:widowControl w:val="0"/>
        <w:kinsoku/>
        <w:wordWrap/>
        <w:overflowPunct w:val="0"/>
        <w:topLinePunct/>
        <w:autoSpaceDE w:val="0"/>
        <w:autoSpaceDN w:val="0"/>
        <w:bidi w:val="0"/>
        <w:snapToGrid w:val="0"/>
        <w:spacing w:line="360" w:lineRule="auto"/>
        <w:ind w:firstLine="480" w:firstLineChars="200"/>
        <w:jc w:val="both"/>
        <w:textAlignment w:val="auto"/>
        <w:outlineLvl w:val="9"/>
        <w:rPr>
          <w:rFonts w:hint="default" w:ascii="Times New Roman" w:hAnsi="Times New Roman" w:eastAsia="仿宋" w:cs="Times New Roman"/>
          <w:snapToGrid w:val="0"/>
          <w:color w:val="auto"/>
          <w:kern w:val="0"/>
          <w:sz w:val="24"/>
          <w:lang w:val="en-US" w:eastAsia="zh-CN"/>
        </w:rPr>
      </w:pPr>
      <w:r>
        <w:rPr>
          <w:rFonts w:hint="default" w:ascii="Times New Roman" w:hAnsi="Times New Roman" w:eastAsia="仿宋" w:cs="Times New Roman"/>
          <w:snapToGrid w:val="0"/>
          <w:color w:val="auto"/>
          <w:kern w:val="0"/>
          <w:sz w:val="24"/>
          <w:lang w:val="en-US" w:eastAsia="zh-CN"/>
        </w:rPr>
        <w:t>路线全长约40公里，采用双向六车道高速公路技术标准建设，设计速度为80公里/小时、100公里/小时，路基宽度33.5米；项目建设内容包括：路基、路面、桥涵、隧道（含机电）路线交叉、交通安全措施、配套附属设施（停车区、服务区、电力设施、管养中心）以及永临结合工程、外部供电工程等。本项目计划2025年底开工，工期3年，总投资约136亿。（若工程规模发生变化，以立项文件为准）</w:t>
      </w:r>
    </w:p>
    <w:p w14:paraId="132AF3AC">
      <w:pPr>
        <w:keepNext w:val="0"/>
        <w:keepLines w:val="0"/>
        <w:pageBreakBefore w:val="0"/>
        <w:widowControl w:val="0"/>
        <w:kinsoku/>
        <w:wordWrap/>
        <w:overflowPunct w:val="0"/>
        <w:topLinePunct/>
        <w:autoSpaceDE w:val="0"/>
        <w:autoSpaceDN w:val="0"/>
        <w:bidi w:val="0"/>
        <w:snapToGrid w:val="0"/>
        <w:spacing w:line="360" w:lineRule="auto"/>
        <w:ind w:firstLine="480" w:firstLineChars="200"/>
        <w:jc w:val="both"/>
        <w:textAlignment w:val="auto"/>
        <w:outlineLvl w:val="9"/>
        <w:rPr>
          <w:rFonts w:hint="default" w:ascii="Times New Roman" w:hAnsi="Times New Roman" w:eastAsia="仿宋" w:cs="Times New Roman"/>
          <w:snapToGrid w:val="0"/>
          <w:color w:val="auto"/>
          <w:kern w:val="0"/>
          <w:sz w:val="24"/>
          <w:szCs w:val="24"/>
          <w:lang w:val="en-US" w:eastAsia="zh-CN"/>
        </w:rPr>
      </w:pPr>
      <w:r>
        <w:rPr>
          <w:rFonts w:hint="default" w:ascii="Times New Roman" w:hAnsi="Times New Roman" w:eastAsia="仿宋" w:cs="Times New Roman"/>
          <w:snapToGrid w:val="0"/>
          <w:color w:val="auto"/>
          <w:kern w:val="0"/>
          <w:sz w:val="24"/>
          <w:lang w:val="en-US" w:eastAsia="zh-CN"/>
        </w:rPr>
        <w:t>经排查，本项目不涉及生态保护红线、自然保护地等生态敏感区，涉及2个饮用水水源保护区，陆生生态评价初步判定为全线三级评价；水生生态评价主要为路线跨越的青白江、人民渠、土溪河、湔江等跨水路段，初步判定为三级评价，但因湔江可能涉及国家或地方的珍稀、特有鱼类，建议按照二级评价要求开展详细调查。（路线尚未稳定，生态评价内容、等级需根据路线变化情况进行调整。）</w:t>
      </w:r>
    </w:p>
    <w:p w14:paraId="78EAC8F3">
      <w:pPr>
        <w:keepNext w:val="0"/>
        <w:keepLines w:val="0"/>
        <w:pageBreakBefore w:val="0"/>
        <w:widowControl w:val="0"/>
        <w:kinsoku/>
        <w:wordWrap/>
        <w:overflowPunct w:val="0"/>
        <w:topLinePunct/>
        <w:autoSpaceDE w:val="0"/>
        <w:autoSpaceDN w:val="0"/>
        <w:bidi w:val="0"/>
        <w:snapToGrid w:val="0"/>
        <w:spacing w:line="360" w:lineRule="auto"/>
        <w:jc w:val="both"/>
        <w:outlineLvl w:val="0"/>
        <w:rPr>
          <w:rFonts w:hint="default" w:ascii="Times New Roman" w:hAnsi="Times New Roman" w:eastAsia="仿宋_GB2312" w:cs="Times New Roman"/>
          <w:b/>
          <w:snapToGrid w:val="0"/>
          <w:color w:val="auto"/>
          <w:kern w:val="0"/>
          <w:sz w:val="24"/>
        </w:rPr>
      </w:pPr>
      <w:r>
        <w:rPr>
          <w:rFonts w:hint="default" w:ascii="Times New Roman" w:hAnsi="Times New Roman" w:eastAsia="仿宋_GB2312" w:cs="Times New Roman"/>
          <w:b/>
          <w:snapToGrid w:val="0"/>
          <w:color w:val="auto"/>
          <w:kern w:val="0"/>
          <w:sz w:val="24"/>
        </w:rPr>
        <w:t>第四条 工作内容和质量要求</w:t>
      </w:r>
    </w:p>
    <w:p w14:paraId="2AC37900">
      <w:pPr>
        <w:keepNext w:val="0"/>
        <w:keepLines w:val="0"/>
        <w:pageBreakBefore w:val="0"/>
        <w:widowControl w:val="0"/>
        <w:kinsoku/>
        <w:wordWrap/>
        <w:overflowPunct w:val="0"/>
        <w:topLinePunct/>
        <w:autoSpaceDE w:val="0"/>
        <w:autoSpaceDN w:val="0"/>
        <w:bidi w:val="0"/>
        <w:snapToGrid w:val="0"/>
        <w:spacing w:line="360" w:lineRule="auto"/>
        <w:ind w:firstLine="480" w:firstLineChars="200"/>
        <w:jc w:val="both"/>
        <w:rPr>
          <w:rFonts w:hint="default" w:ascii="Times New Roman" w:hAnsi="Times New Roman" w:eastAsia="仿宋_GB2312" w:cs="Times New Roman"/>
          <w:color w:val="000000"/>
          <w:sz w:val="24"/>
          <w:szCs w:val="24"/>
          <w:shd w:val="clear" w:color="auto" w:fill="FFFFFF"/>
        </w:rPr>
      </w:pPr>
      <w:r>
        <w:rPr>
          <w:rFonts w:hint="default" w:ascii="Times New Roman" w:hAnsi="Times New Roman" w:eastAsia="仿宋" w:cs="Times New Roman"/>
          <w:snapToGrid w:val="0"/>
          <w:color w:val="auto"/>
          <w:kern w:val="0"/>
          <w:sz w:val="24"/>
          <w:szCs w:val="24"/>
        </w:rPr>
        <w:t>4.1乙方的工作内容为：完成</w:t>
      </w:r>
      <w:r>
        <w:rPr>
          <w:rFonts w:hint="default" w:ascii="Times New Roman" w:hAnsi="Times New Roman" w:eastAsia="仿宋" w:cs="Times New Roman"/>
          <w:snapToGrid w:val="0"/>
          <w:color w:val="auto"/>
          <w:kern w:val="0"/>
          <w:sz w:val="24"/>
          <w:szCs w:val="24"/>
          <w:lang w:val="en-US" w:eastAsia="zh-CN"/>
        </w:rPr>
        <w:t>成都至汶川高速公路成都至彭州段环境影响生态专题编制并通过我公司验收合格</w:t>
      </w:r>
      <w:r>
        <w:rPr>
          <w:rFonts w:hint="default" w:ascii="Times New Roman" w:hAnsi="Times New Roman" w:eastAsia="仿宋" w:cs="Times New Roman"/>
          <w:snapToGrid w:val="0"/>
          <w:color w:val="auto"/>
          <w:kern w:val="0"/>
          <w:sz w:val="24"/>
          <w:szCs w:val="24"/>
        </w:rPr>
        <w:t>，</w:t>
      </w:r>
      <w:r>
        <w:rPr>
          <w:rFonts w:hint="default" w:ascii="Times New Roman" w:hAnsi="Times New Roman" w:eastAsia="仿宋" w:cs="Times New Roman"/>
          <w:snapToGrid w:val="0"/>
          <w:color w:val="auto"/>
          <w:kern w:val="0"/>
          <w:sz w:val="24"/>
          <w:szCs w:val="24"/>
          <w:lang w:val="en-US" w:eastAsia="zh-CN"/>
        </w:rPr>
        <w:t>报告</w:t>
      </w:r>
      <w:r>
        <w:rPr>
          <w:rFonts w:hint="default" w:ascii="Times New Roman" w:hAnsi="Times New Roman" w:eastAsia="仿宋" w:cs="Times New Roman"/>
          <w:snapToGrid w:val="0"/>
          <w:color w:val="auto"/>
          <w:kern w:val="0"/>
          <w:sz w:val="24"/>
          <w:szCs w:val="24"/>
        </w:rPr>
        <w:t>内容深度需满足本项目环境影响评价要求，</w:t>
      </w:r>
      <w:r>
        <w:rPr>
          <w:rFonts w:hint="default" w:ascii="Times New Roman" w:hAnsi="Times New Roman" w:eastAsia="仿宋" w:cs="Times New Roman"/>
          <w:snapToGrid w:val="0"/>
          <w:color w:val="auto"/>
          <w:kern w:val="0"/>
          <w:sz w:val="24"/>
          <w:szCs w:val="24"/>
          <w:lang w:val="en-US" w:eastAsia="zh-CN"/>
        </w:rPr>
        <w:t>同时</w:t>
      </w:r>
      <w:r>
        <w:rPr>
          <w:rFonts w:hint="default" w:ascii="Times New Roman" w:hAnsi="Times New Roman" w:eastAsia="仿宋" w:cs="Times New Roman"/>
          <w:snapToGrid w:val="0"/>
          <w:color w:val="auto"/>
          <w:kern w:val="0"/>
          <w:sz w:val="24"/>
          <w:szCs w:val="24"/>
        </w:rPr>
        <w:t>配合我公司后续取得</w:t>
      </w:r>
      <w:r>
        <w:rPr>
          <w:rFonts w:hint="default" w:ascii="Times New Roman" w:hAnsi="Times New Roman" w:eastAsia="仿宋" w:cs="Times New Roman"/>
          <w:snapToGrid w:val="0"/>
          <w:color w:val="auto"/>
          <w:kern w:val="0"/>
          <w:sz w:val="24"/>
          <w:szCs w:val="24"/>
          <w:lang w:val="en-US" w:eastAsia="zh-CN"/>
        </w:rPr>
        <w:t>该项目</w:t>
      </w:r>
      <w:r>
        <w:rPr>
          <w:rFonts w:hint="default" w:ascii="Times New Roman" w:hAnsi="Times New Roman" w:eastAsia="仿宋" w:cs="Times New Roman"/>
          <w:snapToGrid w:val="0"/>
          <w:color w:val="auto"/>
          <w:kern w:val="0"/>
          <w:sz w:val="24"/>
          <w:szCs w:val="24"/>
        </w:rPr>
        <w:t>环境影响评价批复。</w:t>
      </w:r>
      <w:r>
        <w:rPr>
          <w:rFonts w:hint="default" w:ascii="Times New Roman" w:hAnsi="Times New Roman" w:eastAsia="仿宋" w:cs="Times New Roman"/>
          <w:snapToGrid w:val="0"/>
          <w:color w:val="auto"/>
          <w:kern w:val="0"/>
          <w:sz w:val="24"/>
          <w:szCs w:val="24"/>
          <w:lang w:val="zh-CN" w:eastAsia="zh-CN"/>
        </w:rPr>
        <w:t>（配合工作包括:参与环评审查会、</w:t>
      </w:r>
      <w:r>
        <w:rPr>
          <w:rFonts w:hint="default" w:ascii="Times New Roman" w:hAnsi="Times New Roman" w:eastAsia="仿宋" w:cs="Times New Roman"/>
          <w:snapToGrid w:val="0"/>
          <w:color w:val="auto"/>
          <w:kern w:val="0"/>
          <w:sz w:val="24"/>
          <w:szCs w:val="24"/>
          <w:lang w:val="en-US" w:eastAsia="zh-CN"/>
        </w:rPr>
        <w:t>根据审查意见</w:t>
      </w:r>
      <w:r>
        <w:rPr>
          <w:rFonts w:hint="default" w:ascii="Times New Roman" w:hAnsi="Times New Roman" w:eastAsia="仿宋" w:cs="Times New Roman"/>
          <w:snapToGrid w:val="0"/>
          <w:color w:val="auto"/>
          <w:kern w:val="0"/>
          <w:sz w:val="24"/>
          <w:szCs w:val="24"/>
          <w:lang w:val="zh-CN" w:eastAsia="zh-CN"/>
        </w:rPr>
        <w:t>配合修环评报告中相关内容，</w:t>
      </w:r>
      <w:r>
        <w:rPr>
          <w:rFonts w:hint="default" w:ascii="Times New Roman" w:hAnsi="Times New Roman" w:eastAsia="仿宋" w:cs="Times New Roman"/>
          <w:snapToGrid w:val="0"/>
          <w:color w:val="auto"/>
          <w:kern w:val="0"/>
          <w:sz w:val="24"/>
          <w:szCs w:val="24"/>
          <w:lang w:val="en-US" w:eastAsia="zh-CN"/>
        </w:rPr>
        <w:t>提交</w:t>
      </w:r>
      <w:r>
        <w:rPr>
          <w:rFonts w:hint="default" w:ascii="Times New Roman" w:hAnsi="Times New Roman" w:eastAsia="仿宋" w:cs="Times New Roman"/>
          <w:snapToGrid w:val="0"/>
          <w:color w:val="auto"/>
          <w:kern w:val="0"/>
          <w:sz w:val="24"/>
          <w:szCs w:val="24"/>
          <w:lang w:val="zh-CN" w:eastAsia="zh-CN"/>
        </w:rPr>
        <w:t>生态</w:t>
      </w:r>
      <w:r>
        <w:rPr>
          <w:rFonts w:hint="eastAsia" w:ascii="Times New Roman" w:hAnsi="Times New Roman" w:eastAsia="仿宋" w:cs="Times New Roman"/>
          <w:snapToGrid w:val="0"/>
          <w:color w:val="auto"/>
          <w:kern w:val="0"/>
          <w:sz w:val="24"/>
          <w:szCs w:val="24"/>
          <w:lang w:val="zh-CN" w:eastAsia="zh-CN"/>
        </w:rPr>
        <w:t>专题</w:t>
      </w:r>
      <w:r>
        <w:rPr>
          <w:rFonts w:hint="default" w:ascii="Times New Roman" w:hAnsi="Times New Roman" w:eastAsia="仿宋" w:cs="Times New Roman"/>
          <w:snapToGrid w:val="0"/>
          <w:color w:val="auto"/>
          <w:kern w:val="0"/>
          <w:sz w:val="24"/>
          <w:szCs w:val="24"/>
          <w:lang w:val="zh-CN" w:eastAsia="zh-CN"/>
        </w:rPr>
        <w:t>编制的外业调查资料、影像资料、矢量文件</w:t>
      </w:r>
      <w:r>
        <w:rPr>
          <w:rFonts w:hint="default" w:ascii="Times New Roman" w:hAnsi="Times New Roman" w:eastAsia="仿宋" w:cs="Times New Roman"/>
          <w:snapToGrid w:val="0"/>
          <w:color w:val="auto"/>
          <w:kern w:val="0"/>
          <w:sz w:val="24"/>
          <w:szCs w:val="24"/>
          <w:lang w:val="en-US" w:eastAsia="zh-CN"/>
        </w:rPr>
        <w:t>及</w:t>
      </w:r>
      <w:r>
        <w:rPr>
          <w:rFonts w:hint="eastAsia" w:ascii="Times New Roman" w:hAnsi="Times New Roman" w:eastAsia="仿宋" w:cs="Times New Roman"/>
          <w:snapToGrid w:val="0"/>
          <w:color w:val="auto"/>
          <w:kern w:val="0"/>
          <w:sz w:val="24"/>
          <w:szCs w:val="24"/>
          <w:lang w:val="en-US" w:eastAsia="zh-CN"/>
        </w:rPr>
        <w:t>专题</w:t>
      </w:r>
      <w:r>
        <w:rPr>
          <w:rFonts w:hint="default" w:ascii="Times New Roman" w:hAnsi="Times New Roman" w:eastAsia="仿宋" w:cs="Times New Roman"/>
          <w:snapToGrid w:val="0"/>
          <w:color w:val="auto"/>
          <w:kern w:val="0"/>
          <w:sz w:val="24"/>
          <w:szCs w:val="24"/>
          <w:lang w:val="en-US" w:eastAsia="zh-CN"/>
        </w:rPr>
        <w:t>电子版、纸质版成果文件</w:t>
      </w:r>
      <w:r>
        <w:rPr>
          <w:rFonts w:hint="default" w:ascii="Times New Roman" w:hAnsi="Times New Roman" w:eastAsia="仿宋" w:cs="Times New Roman"/>
          <w:snapToGrid w:val="0"/>
          <w:color w:val="auto"/>
          <w:kern w:val="0"/>
          <w:sz w:val="24"/>
          <w:szCs w:val="24"/>
          <w:lang w:val="zh-CN" w:eastAsia="zh-CN"/>
        </w:rPr>
        <w:t>等）</w:t>
      </w:r>
      <w:r>
        <w:rPr>
          <w:rFonts w:hint="default" w:ascii="Times New Roman" w:hAnsi="Times New Roman" w:eastAsia="仿宋" w:cs="Times New Roman"/>
          <w:snapToGrid w:val="0"/>
          <w:color w:val="auto"/>
          <w:kern w:val="0"/>
          <w:sz w:val="24"/>
          <w:szCs w:val="24"/>
        </w:rPr>
        <w:t>。</w:t>
      </w:r>
    </w:p>
    <w:p w14:paraId="3B3D09A0">
      <w:pPr>
        <w:keepNext w:val="0"/>
        <w:keepLines w:val="0"/>
        <w:pageBreakBefore w:val="0"/>
        <w:widowControl w:val="0"/>
        <w:kinsoku/>
        <w:wordWrap/>
        <w:overflowPunct w:val="0"/>
        <w:topLinePunct/>
        <w:autoSpaceDE w:val="0"/>
        <w:autoSpaceDN w:val="0"/>
        <w:bidi w:val="0"/>
        <w:snapToGrid w:val="0"/>
        <w:spacing w:line="360" w:lineRule="auto"/>
        <w:ind w:firstLine="480" w:firstLineChars="200"/>
        <w:jc w:val="both"/>
        <w:rPr>
          <w:rFonts w:hint="default" w:ascii="Times New Roman" w:hAnsi="Times New Roman" w:eastAsia="仿宋" w:cs="Times New Roman"/>
          <w:snapToGrid w:val="0"/>
          <w:color w:val="auto"/>
          <w:kern w:val="0"/>
          <w:sz w:val="24"/>
          <w:szCs w:val="24"/>
          <w:lang w:val="en-US" w:eastAsia="zh-CN"/>
        </w:rPr>
      </w:pPr>
      <w:r>
        <w:rPr>
          <w:rFonts w:hint="default" w:ascii="Times New Roman" w:hAnsi="Times New Roman" w:eastAsia="仿宋" w:cs="Times New Roman"/>
          <w:snapToGrid w:val="0"/>
          <w:color w:val="auto"/>
          <w:kern w:val="0"/>
          <w:sz w:val="24"/>
          <w:szCs w:val="24"/>
          <w:lang w:val="en-US" w:eastAsia="zh-CN"/>
        </w:rPr>
        <w:t>4.2乙方提供执行的技术标准应满足以下规范性文件的规定：</w:t>
      </w:r>
    </w:p>
    <w:p w14:paraId="3BE36779">
      <w:pPr>
        <w:keepNext w:val="0"/>
        <w:keepLines w:val="0"/>
        <w:pageBreakBefore w:val="0"/>
        <w:widowControl w:val="0"/>
        <w:kinsoku/>
        <w:wordWrap/>
        <w:overflowPunct w:val="0"/>
        <w:topLinePunct/>
        <w:autoSpaceDE w:val="0"/>
        <w:autoSpaceDN w:val="0"/>
        <w:bidi w:val="0"/>
        <w:adjustRightInd w:val="0"/>
        <w:snapToGrid w:val="0"/>
        <w:spacing w:line="360" w:lineRule="auto"/>
        <w:ind w:firstLine="480" w:firstLineChars="200"/>
        <w:jc w:val="both"/>
        <w:textAlignment w:val="baseline"/>
        <w:outlineLvl w:val="9"/>
        <w:rPr>
          <w:rFonts w:hint="default" w:ascii="Times New Roman" w:hAnsi="Times New Roman" w:eastAsia="仿宋" w:cs="Times New Roman"/>
          <w:sz w:val="24"/>
          <w:szCs w:val="24"/>
        </w:rPr>
      </w:pPr>
      <w:r>
        <w:rPr>
          <w:rFonts w:hint="default" w:ascii="Times New Roman" w:hAnsi="Times New Roman" w:eastAsia="仿宋" w:cs="Times New Roman"/>
          <w:sz w:val="24"/>
          <w:szCs w:val="24"/>
          <w:lang w:val="en-US" w:eastAsia="zh-CN"/>
        </w:rPr>
        <w:t>4</w:t>
      </w:r>
      <w:r>
        <w:rPr>
          <w:rFonts w:hint="default" w:ascii="Times New Roman" w:hAnsi="Times New Roman" w:eastAsia="仿宋" w:cs="Times New Roman"/>
          <w:sz w:val="24"/>
          <w:szCs w:val="24"/>
        </w:rPr>
        <w:t>.2.1</w:t>
      </w:r>
      <w:r>
        <w:rPr>
          <w:rFonts w:hint="default" w:ascii="Times New Roman" w:hAnsi="Times New Roman" w:eastAsia="仿宋" w:cs="Times New Roman"/>
          <w:sz w:val="24"/>
          <w:szCs w:val="24"/>
          <w:lang w:val="en-US" w:eastAsia="zh-CN"/>
        </w:rPr>
        <w:t xml:space="preserve"> 《中华人民共和国环境保护法》</w:t>
      </w:r>
    </w:p>
    <w:p w14:paraId="1986BFA9">
      <w:pPr>
        <w:keepNext w:val="0"/>
        <w:keepLines w:val="0"/>
        <w:pageBreakBefore w:val="0"/>
        <w:widowControl w:val="0"/>
        <w:kinsoku/>
        <w:wordWrap/>
        <w:overflowPunct w:val="0"/>
        <w:topLinePunct/>
        <w:autoSpaceDE w:val="0"/>
        <w:autoSpaceDN w:val="0"/>
        <w:bidi w:val="0"/>
        <w:adjustRightInd w:val="0"/>
        <w:snapToGrid w:val="0"/>
        <w:spacing w:line="360" w:lineRule="auto"/>
        <w:ind w:firstLine="480" w:firstLineChars="200"/>
        <w:jc w:val="both"/>
        <w:textAlignment w:val="baseline"/>
        <w:outlineLvl w:val="9"/>
        <w:rPr>
          <w:rFonts w:hint="default" w:ascii="Times New Roman" w:hAnsi="Times New Roman" w:eastAsia="仿宋" w:cs="Times New Roman"/>
          <w:sz w:val="24"/>
          <w:szCs w:val="24"/>
        </w:rPr>
      </w:pPr>
      <w:r>
        <w:rPr>
          <w:rFonts w:hint="default" w:ascii="Times New Roman" w:hAnsi="Times New Roman" w:eastAsia="仿宋" w:cs="Times New Roman"/>
          <w:sz w:val="24"/>
          <w:szCs w:val="24"/>
          <w:lang w:val="en-US" w:eastAsia="zh-CN"/>
        </w:rPr>
        <w:t>4</w:t>
      </w:r>
      <w:r>
        <w:rPr>
          <w:rFonts w:hint="default" w:ascii="Times New Roman" w:hAnsi="Times New Roman" w:eastAsia="仿宋" w:cs="Times New Roman"/>
          <w:sz w:val="24"/>
          <w:szCs w:val="24"/>
        </w:rPr>
        <w:t>.2.2</w:t>
      </w:r>
      <w:r>
        <w:rPr>
          <w:rFonts w:hint="default" w:ascii="Times New Roman" w:hAnsi="Times New Roman" w:eastAsia="仿宋" w:cs="Times New Roman"/>
          <w:sz w:val="24"/>
          <w:szCs w:val="24"/>
          <w:lang w:val="en-US" w:eastAsia="zh-CN"/>
        </w:rPr>
        <w:t xml:space="preserve"> 《建设项目环境影响评价技术导则 总纲》（HJ2.1-2016）</w:t>
      </w:r>
    </w:p>
    <w:p w14:paraId="00596F2A">
      <w:pPr>
        <w:keepNext w:val="0"/>
        <w:keepLines w:val="0"/>
        <w:pageBreakBefore w:val="0"/>
        <w:widowControl w:val="0"/>
        <w:kinsoku/>
        <w:wordWrap/>
        <w:overflowPunct w:val="0"/>
        <w:topLinePunct/>
        <w:autoSpaceDE w:val="0"/>
        <w:autoSpaceDN w:val="0"/>
        <w:bidi w:val="0"/>
        <w:adjustRightInd w:val="0"/>
        <w:snapToGrid w:val="0"/>
        <w:spacing w:line="360" w:lineRule="auto"/>
        <w:ind w:firstLine="480" w:firstLineChars="200"/>
        <w:jc w:val="both"/>
        <w:textAlignment w:val="baseline"/>
        <w:outlineLvl w:val="9"/>
        <w:rPr>
          <w:rFonts w:hint="default" w:ascii="Times New Roman" w:hAnsi="Times New Roman" w:eastAsia="仿宋" w:cs="Times New Roman"/>
          <w:sz w:val="24"/>
          <w:szCs w:val="24"/>
        </w:rPr>
      </w:pPr>
      <w:r>
        <w:rPr>
          <w:rFonts w:hint="default" w:ascii="Times New Roman" w:hAnsi="Times New Roman" w:eastAsia="仿宋" w:cs="Times New Roman"/>
          <w:sz w:val="24"/>
          <w:szCs w:val="24"/>
          <w:lang w:val="en-US" w:eastAsia="zh-CN"/>
        </w:rPr>
        <w:t>4</w:t>
      </w:r>
      <w:r>
        <w:rPr>
          <w:rFonts w:hint="default" w:ascii="Times New Roman" w:hAnsi="Times New Roman" w:eastAsia="仿宋" w:cs="Times New Roman"/>
          <w:sz w:val="24"/>
          <w:szCs w:val="24"/>
        </w:rPr>
        <w:t>.2.3 《环境影响评价技术导则</w:t>
      </w:r>
      <w:r>
        <w:rPr>
          <w:rFonts w:hint="default" w:ascii="Times New Roman" w:hAnsi="Times New Roman" w:eastAsia="仿宋" w:cs="Times New Roman"/>
          <w:sz w:val="24"/>
          <w:szCs w:val="24"/>
          <w:lang w:val="en-US" w:eastAsia="zh-CN"/>
        </w:rPr>
        <w:t xml:space="preserve"> </w:t>
      </w:r>
      <w:r>
        <w:rPr>
          <w:rFonts w:hint="default" w:ascii="Times New Roman" w:hAnsi="Times New Roman" w:eastAsia="仿宋" w:cs="Times New Roman"/>
          <w:sz w:val="24"/>
          <w:szCs w:val="24"/>
        </w:rPr>
        <w:t>生态影响》（HJ</w:t>
      </w:r>
      <w:r>
        <w:rPr>
          <w:rFonts w:hint="default" w:ascii="Times New Roman" w:hAnsi="Times New Roman" w:eastAsia="仿宋" w:cs="Times New Roman"/>
          <w:sz w:val="24"/>
          <w:szCs w:val="24"/>
          <w:lang w:val="en-US" w:eastAsia="zh-CN"/>
        </w:rPr>
        <w:t xml:space="preserve"> </w:t>
      </w:r>
      <w:r>
        <w:rPr>
          <w:rFonts w:hint="default" w:ascii="Times New Roman" w:hAnsi="Times New Roman" w:eastAsia="仿宋" w:cs="Times New Roman"/>
          <w:sz w:val="24"/>
          <w:szCs w:val="24"/>
        </w:rPr>
        <w:t>19-2022）</w:t>
      </w:r>
    </w:p>
    <w:p w14:paraId="3DBFD3B9">
      <w:pPr>
        <w:keepNext w:val="0"/>
        <w:keepLines w:val="0"/>
        <w:pageBreakBefore w:val="0"/>
        <w:widowControl w:val="0"/>
        <w:kinsoku/>
        <w:wordWrap/>
        <w:overflowPunct w:val="0"/>
        <w:topLinePunct/>
        <w:autoSpaceDE w:val="0"/>
        <w:autoSpaceDN w:val="0"/>
        <w:bidi w:val="0"/>
        <w:snapToGrid w:val="0"/>
        <w:spacing w:line="360" w:lineRule="auto"/>
        <w:ind w:firstLine="480" w:firstLineChars="200"/>
        <w:jc w:val="both"/>
        <w:rPr>
          <w:rFonts w:hint="eastAsia" w:ascii="Times New Roman" w:hAnsi="Times New Roman" w:eastAsia="仿宋" w:cs="Times New Roman"/>
          <w:snapToGrid w:val="0"/>
          <w:color w:val="auto"/>
          <w:kern w:val="0"/>
          <w:sz w:val="24"/>
          <w:szCs w:val="24"/>
          <w:lang w:val="en-US" w:eastAsia="zh-CN"/>
        </w:rPr>
      </w:pPr>
      <w:r>
        <w:rPr>
          <w:rFonts w:hint="eastAsia" w:ascii="Times New Roman" w:hAnsi="Times New Roman" w:eastAsia="仿宋" w:cs="Times New Roman"/>
          <w:snapToGrid w:val="0"/>
          <w:color w:val="auto"/>
          <w:kern w:val="0"/>
          <w:sz w:val="24"/>
          <w:szCs w:val="24"/>
          <w:lang w:val="en-US" w:eastAsia="zh-CN"/>
        </w:rPr>
        <w:t>4.2.4《环境影响评价技术导则 公路建设项目》（HJ1358-2024）</w:t>
      </w:r>
    </w:p>
    <w:p w14:paraId="31F54445">
      <w:pPr>
        <w:keepNext w:val="0"/>
        <w:keepLines w:val="0"/>
        <w:pageBreakBefore w:val="0"/>
        <w:widowControl w:val="0"/>
        <w:kinsoku/>
        <w:wordWrap/>
        <w:overflowPunct w:val="0"/>
        <w:topLinePunct/>
        <w:autoSpaceDE w:val="0"/>
        <w:autoSpaceDN w:val="0"/>
        <w:bidi w:val="0"/>
        <w:snapToGrid w:val="0"/>
        <w:spacing w:line="360" w:lineRule="auto"/>
        <w:ind w:firstLine="480" w:firstLineChars="200"/>
        <w:jc w:val="both"/>
        <w:rPr>
          <w:rFonts w:hint="default" w:ascii="Times New Roman" w:hAnsi="Times New Roman" w:eastAsia="仿宋" w:cs="Times New Roman"/>
          <w:snapToGrid w:val="0"/>
          <w:color w:val="auto"/>
          <w:kern w:val="0"/>
          <w:sz w:val="24"/>
          <w:szCs w:val="24"/>
        </w:rPr>
      </w:pPr>
      <w:r>
        <w:rPr>
          <w:rFonts w:hint="default" w:ascii="Times New Roman" w:hAnsi="Times New Roman" w:eastAsia="仿宋" w:cs="Times New Roman"/>
          <w:snapToGrid w:val="0"/>
          <w:color w:val="auto"/>
          <w:kern w:val="0"/>
          <w:sz w:val="24"/>
          <w:szCs w:val="24"/>
        </w:rPr>
        <w:t>4.3乙方提供的成果文件质量应满足以下要求：满足国家、省市及行业技术要求，</w:t>
      </w:r>
      <w:r>
        <w:rPr>
          <w:rFonts w:hint="default" w:ascii="Times New Roman" w:hAnsi="Times New Roman" w:eastAsia="仿宋" w:cs="Times New Roman"/>
          <w:snapToGrid w:val="0"/>
          <w:color w:val="auto"/>
          <w:kern w:val="0"/>
          <w:sz w:val="24"/>
          <w:szCs w:val="24"/>
          <w:lang w:eastAsia="zh-CN"/>
        </w:rPr>
        <w:t>取得</w:t>
      </w:r>
      <w:r>
        <w:rPr>
          <w:rFonts w:hint="default" w:ascii="Times New Roman" w:hAnsi="Times New Roman" w:eastAsia="仿宋" w:cs="Times New Roman"/>
          <w:snapToGrid w:val="0"/>
          <w:color w:val="auto"/>
          <w:kern w:val="0"/>
          <w:sz w:val="24"/>
          <w:szCs w:val="24"/>
        </w:rPr>
        <w:t>主管部门</w:t>
      </w:r>
      <w:r>
        <w:rPr>
          <w:rFonts w:hint="default" w:ascii="Times New Roman" w:hAnsi="Times New Roman" w:eastAsia="仿宋" w:cs="Times New Roman"/>
          <w:snapToGrid w:val="0"/>
          <w:color w:val="auto"/>
          <w:kern w:val="0"/>
          <w:sz w:val="24"/>
          <w:szCs w:val="24"/>
          <w:lang w:eastAsia="zh-CN"/>
        </w:rPr>
        <w:t>专题</w:t>
      </w:r>
      <w:r>
        <w:rPr>
          <w:rFonts w:hint="default" w:ascii="Times New Roman" w:hAnsi="Times New Roman" w:eastAsia="仿宋" w:cs="Times New Roman"/>
          <w:snapToGrid w:val="0"/>
          <w:color w:val="auto"/>
          <w:kern w:val="0"/>
          <w:sz w:val="24"/>
          <w:szCs w:val="24"/>
        </w:rPr>
        <w:t>批复。</w:t>
      </w:r>
    </w:p>
    <w:p w14:paraId="4D585684">
      <w:pPr>
        <w:keepNext w:val="0"/>
        <w:keepLines w:val="0"/>
        <w:pageBreakBefore w:val="0"/>
        <w:widowControl w:val="0"/>
        <w:kinsoku/>
        <w:wordWrap/>
        <w:overflowPunct w:val="0"/>
        <w:topLinePunct/>
        <w:autoSpaceDE w:val="0"/>
        <w:autoSpaceDN w:val="0"/>
        <w:bidi w:val="0"/>
        <w:snapToGrid w:val="0"/>
        <w:spacing w:line="360" w:lineRule="auto"/>
        <w:jc w:val="both"/>
        <w:outlineLvl w:val="0"/>
        <w:rPr>
          <w:rFonts w:hint="default" w:ascii="Times New Roman" w:hAnsi="Times New Roman" w:eastAsia="仿宋_GB2312" w:cs="Times New Roman"/>
          <w:b/>
          <w:snapToGrid w:val="0"/>
          <w:color w:val="auto"/>
          <w:kern w:val="0"/>
          <w:sz w:val="24"/>
        </w:rPr>
      </w:pPr>
      <w:r>
        <w:rPr>
          <w:rFonts w:hint="default" w:ascii="Times New Roman" w:hAnsi="Times New Roman" w:eastAsia="仿宋_GB2312" w:cs="Times New Roman"/>
          <w:b/>
          <w:snapToGrid w:val="0"/>
          <w:color w:val="auto"/>
          <w:kern w:val="0"/>
          <w:sz w:val="24"/>
        </w:rPr>
        <w:t>第五条 甲方向乙方提交的有关资料、文件及时间</w:t>
      </w:r>
    </w:p>
    <w:tbl>
      <w:tblPr>
        <w:tblStyle w:val="7"/>
        <w:tblW w:w="540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8"/>
        <w:gridCol w:w="3264"/>
        <w:gridCol w:w="2425"/>
        <w:gridCol w:w="2414"/>
      </w:tblGrid>
      <w:tr w14:paraId="4A8C9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1" w:type="pct"/>
            <w:tcBorders>
              <w:top w:val="single" w:color="auto" w:sz="4" w:space="0"/>
              <w:left w:val="single" w:color="auto" w:sz="4" w:space="0"/>
              <w:bottom w:val="single" w:color="auto" w:sz="4" w:space="0"/>
              <w:right w:val="single" w:color="auto" w:sz="4" w:space="0"/>
            </w:tcBorders>
            <w:noWrap w:val="0"/>
            <w:vAlign w:val="center"/>
          </w:tcPr>
          <w:p w14:paraId="41739EB9">
            <w:pPr>
              <w:keepNext w:val="0"/>
              <w:keepLines w:val="0"/>
              <w:pageBreakBefore w:val="0"/>
              <w:widowControl w:val="0"/>
              <w:kinsoku/>
              <w:wordWrap/>
              <w:overflowPunct w:val="0"/>
              <w:topLinePunct/>
              <w:autoSpaceDE w:val="0"/>
              <w:autoSpaceDN w:val="0"/>
              <w:bidi w:val="0"/>
              <w:snapToGrid w:val="0"/>
              <w:spacing w:line="360" w:lineRule="auto"/>
              <w:jc w:val="center"/>
              <w:rPr>
                <w:rFonts w:hint="default" w:ascii="Times New Roman" w:hAnsi="Times New Roman" w:eastAsia="仿宋" w:cs="Times New Roman"/>
                <w:snapToGrid w:val="0"/>
                <w:color w:val="auto"/>
                <w:kern w:val="0"/>
                <w:sz w:val="24"/>
              </w:rPr>
            </w:pPr>
            <w:r>
              <w:rPr>
                <w:rFonts w:hint="default" w:ascii="Times New Roman" w:hAnsi="Times New Roman" w:eastAsia="仿宋" w:cs="Times New Roman"/>
                <w:snapToGrid w:val="0"/>
                <w:color w:val="auto"/>
                <w:kern w:val="0"/>
                <w:sz w:val="24"/>
              </w:rPr>
              <w:t>序号</w:t>
            </w:r>
          </w:p>
        </w:tc>
        <w:tc>
          <w:tcPr>
            <w:tcW w:w="1771" w:type="pct"/>
            <w:tcBorders>
              <w:top w:val="single" w:color="auto" w:sz="4" w:space="0"/>
              <w:left w:val="single" w:color="auto" w:sz="4" w:space="0"/>
              <w:bottom w:val="single" w:color="auto" w:sz="4" w:space="0"/>
              <w:right w:val="single" w:color="auto" w:sz="4" w:space="0"/>
            </w:tcBorders>
            <w:noWrap w:val="0"/>
            <w:vAlign w:val="center"/>
          </w:tcPr>
          <w:p w14:paraId="069A59A9">
            <w:pPr>
              <w:keepNext w:val="0"/>
              <w:keepLines w:val="0"/>
              <w:pageBreakBefore w:val="0"/>
              <w:widowControl w:val="0"/>
              <w:kinsoku/>
              <w:wordWrap/>
              <w:overflowPunct w:val="0"/>
              <w:topLinePunct/>
              <w:autoSpaceDE w:val="0"/>
              <w:autoSpaceDN w:val="0"/>
              <w:bidi w:val="0"/>
              <w:snapToGrid w:val="0"/>
              <w:spacing w:line="360" w:lineRule="auto"/>
              <w:jc w:val="center"/>
              <w:rPr>
                <w:rFonts w:hint="default" w:ascii="Times New Roman" w:hAnsi="Times New Roman" w:eastAsia="仿宋" w:cs="Times New Roman"/>
                <w:snapToGrid w:val="0"/>
                <w:color w:val="auto"/>
                <w:kern w:val="0"/>
                <w:sz w:val="24"/>
              </w:rPr>
            </w:pPr>
            <w:r>
              <w:rPr>
                <w:rFonts w:hint="default" w:ascii="Times New Roman" w:hAnsi="Times New Roman" w:eastAsia="仿宋" w:cs="Times New Roman"/>
                <w:snapToGrid w:val="0"/>
                <w:color w:val="auto"/>
                <w:kern w:val="0"/>
                <w:sz w:val="24"/>
              </w:rPr>
              <w:t>文件名称</w:t>
            </w:r>
          </w:p>
        </w:tc>
        <w:tc>
          <w:tcPr>
            <w:tcW w:w="1316" w:type="pct"/>
            <w:tcBorders>
              <w:top w:val="single" w:color="auto" w:sz="4" w:space="0"/>
              <w:left w:val="single" w:color="auto" w:sz="4" w:space="0"/>
              <w:bottom w:val="single" w:color="auto" w:sz="4" w:space="0"/>
              <w:right w:val="single" w:color="auto" w:sz="4" w:space="0"/>
            </w:tcBorders>
            <w:noWrap w:val="0"/>
            <w:vAlign w:val="center"/>
          </w:tcPr>
          <w:p w14:paraId="6BBB4F3D">
            <w:pPr>
              <w:keepNext w:val="0"/>
              <w:keepLines w:val="0"/>
              <w:pageBreakBefore w:val="0"/>
              <w:widowControl w:val="0"/>
              <w:kinsoku/>
              <w:wordWrap/>
              <w:overflowPunct w:val="0"/>
              <w:topLinePunct/>
              <w:autoSpaceDE w:val="0"/>
              <w:autoSpaceDN w:val="0"/>
              <w:bidi w:val="0"/>
              <w:snapToGrid w:val="0"/>
              <w:spacing w:line="360" w:lineRule="auto"/>
              <w:jc w:val="center"/>
              <w:rPr>
                <w:rFonts w:hint="default" w:ascii="Times New Roman" w:hAnsi="Times New Roman" w:eastAsia="仿宋" w:cs="Times New Roman"/>
                <w:snapToGrid w:val="0"/>
                <w:color w:val="auto"/>
                <w:kern w:val="0"/>
                <w:sz w:val="24"/>
              </w:rPr>
            </w:pPr>
            <w:r>
              <w:rPr>
                <w:rFonts w:hint="default" w:ascii="Times New Roman" w:hAnsi="Times New Roman" w:eastAsia="仿宋" w:cs="Times New Roman"/>
                <w:snapToGrid w:val="0"/>
                <w:color w:val="auto"/>
                <w:kern w:val="0"/>
                <w:sz w:val="24"/>
              </w:rPr>
              <w:t>提交时间</w:t>
            </w:r>
          </w:p>
        </w:tc>
        <w:tc>
          <w:tcPr>
            <w:tcW w:w="1310" w:type="pct"/>
            <w:tcBorders>
              <w:top w:val="single" w:color="auto" w:sz="4" w:space="0"/>
              <w:left w:val="single" w:color="auto" w:sz="4" w:space="0"/>
              <w:bottom w:val="single" w:color="auto" w:sz="4" w:space="0"/>
              <w:right w:val="single" w:color="auto" w:sz="4" w:space="0"/>
            </w:tcBorders>
            <w:noWrap w:val="0"/>
            <w:vAlign w:val="center"/>
          </w:tcPr>
          <w:p w14:paraId="4B9F8C0F">
            <w:pPr>
              <w:keepNext w:val="0"/>
              <w:keepLines w:val="0"/>
              <w:pageBreakBefore w:val="0"/>
              <w:widowControl w:val="0"/>
              <w:kinsoku/>
              <w:wordWrap/>
              <w:overflowPunct w:val="0"/>
              <w:topLinePunct/>
              <w:autoSpaceDE w:val="0"/>
              <w:autoSpaceDN w:val="0"/>
              <w:bidi w:val="0"/>
              <w:snapToGrid w:val="0"/>
              <w:spacing w:line="360" w:lineRule="auto"/>
              <w:jc w:val="center"/>
              <w:rPr>
                <w:rFonts w:hint="default" w:ascii="Times New Roman" w:hAnsi="Times New Roman" w:eastAsia="仿宋" w:cs="Times New Roman"/>
                <w:snapToGrid w:val="0"/>
                <w:color w:val="auto"/>
                <w:kern w:val="0"/>
                <w:sz w:val="24"/>
              </w:rPr>
            </w:pPr>
            <w:r>
              <w:rPr>
                <w:rFonts w:hint="default" w:ascii="Times New Roman" w:hAnsi="Times New Roman" w:eastAsia="仿宋" w:cs="Times New Roman"/>
                <w:snapToGrid w:val="0"/>
                <w:color w:val="auto"/>
                <w:kern w:val="0"/>
                <w:sz w:val="24"/>
              </w:rPr>
              <w:t>备注</w:t>
            </w:r>
          </w:p>
        </w:tc>
      </w:tr>
      <w:tr w14:paraId="03EC6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1" w:type="pct"/>
            <w:tcBorders>
              <w:top w:val="single" w:color="auto" w:sz="4" w:space="0"/>
              <w:left w:val="single" w:color="auto" w:sz="4" w:space="0"/>
              <w:bottom w:val="single" w:color="auto" w:sz="4" w:space="0"/>
              <w:right w:val="single" w:color="auto" w:sz="4" w:space="0"/>
            </w:tcBorders>
            <w:noWrap w:val="0"/>
            <w:vAlign w:val="center"/>
          </w:tcPr>
          <w:p w14:paraId="1498A028">
            <w:pPr>
              <w:keepNext w:val="0"/>
              <w:keepLines w:val="0"/>
              <w:pageBreakBefore w:val="0"/>
              <w:widowControl w:val="0"/>
              <w:kinsoku/>
              <w:wordWrap/>
              <w:overflowPunct w:val="0"/>
              <w:topLinePunct/>
              <w:autoSpaceDE w:val="0"/>
              <w:autoSpaceDN w:val="0"/>
              <w:bidi w:val="0"/>
              <w:snapToGrid w:val="0"/>
              <w:spacing w:line="240" w:lineRule="auto"/>
              <w:jc w:val="center"/>
              <w:rPr>
                <w:rFonts w:hint="default" w:ascii="Times New Roman" w:hAnsi="Times New Roman" w:eastAsia="仿宋" w:cs="Times New Roman"/>
                <w:snapToGrid w:val="0"/>
                <w:color w:val="auto"/>
                <w:kern w:val="0"/>
                <w:sz w:val="24"/>
              </w:rPr>
            </w:pPr>
            <w:r>
              <w:rPr>
                <w:rFonts w:hint="default" w:ascii="Times New Roman" w:hAnsi="Times New Roman" w:eastAsia="仿宋" w:cs="Times New Roman"/>
                <w:snapToGrid w:val="0"/>
                <w:color w:val="auto"/>
                <w:kern w:val="0"/>
                <w:sz w:val="24"/>
              </w:rPr>
              <w:t>1</w:t>
            </w:r>
          </w:p>
        </w:tc>
        <w:tc>
          <w:tcPr>
            <w:tcW w:w="1771" w:type="pct"/>
            <w:tcBorders>
              <w:top w:val="single" w:color="auto" w:sz="4" w:space="0"/>
              <w:left w:val="single" w:color="auto" w:sz="4" w:space="0"/>
              <w:bottom w:val="single" w:color="auto" w:sz="4" w:space="0"/>
              <w:right w:val="single" w:color="auto" w:sz="4" w:space="0"/>
            </w:tcBorders>
            <w:noWrap w:val="0"/>
            <w:vAlign w:val="center"/>
          </w:tcPr>
          <w:p w14:paraId="6A1DCA28">
            <w:pPr>
              <w:keepNext w:val="0"/>
              <w:keepLines w:val="0"/>
              <w:pageBreakBefore w:val="0"/>
              <w:widowControl w:val="0"/>
              <w:kinsoku/>
              <w:wordWrap/>
              <w:overflowPunct w:val="0"/>
              <w:topLinePunct/>
              <w:autoSpaceDE w:val="0"/>
              <w:autoSpaceDN w:val="0"/>
              <w:bidi w:val="0"/>
              <w:snapToGrid w:val="0"/>
              <w:spacing w:line="240" w:lineRule="auto"/>
              <w:jc w:val="center"/>
              <w:rPr>
                <w:rFonts w:hint="default" w:ascii="Times New Roman" w:hAnsi="Times New Roman" w:eastAsia="仿宋" w:cs="Times New Roman"/>
                <w:snapToGrid w:val="0"/>
                <w:color w:val="auto"/>
                <w:kern w:val="0"/>
                <w:sz w:val="24"/>
                <w:lang w:val="en-US" w:eastAsia="zh-CN"/>
              </w:rPr>
            </w:pPr>
            <w:r>
              <w:rPr>
                <w:rFonts w:hint="default" w:ascii="Times New Roman" w:hAnsi="Times New Roman" w:eastAsia="仿宋" w:cs="Times New Roman"/>
                <w:snapToGrid w:val="0"/>
                <w:color w:val="auto"/>
                <w:kern w:val="0"/>
                <w:sz w:val="24"/>
                <w:lang w:val="en-US" w:eastAsia="zh-CN"/>
              </w:rPr>
              <w:t>基础资料</w:t>
            </w:r>
          </w:p>
          <w:p w14:paraId="108FFD73">
            <w:pPr>
              <w:keepNext w:val="0"/>
              <w:keepLines w:val="0"/>
              <w:pageBreakBefore w:val="0"/>
              <w:widowControl w:val="0"/>
              <w:kinsoku/>
              <w:wordWrap/>
              <w:overflowPunct w:val="0"/>
              <w:topLinePunct/>
              <w:autoSpaceDE w:val="0"/>
              <w:autoSpaceDN w:val="0"/>
              <w:bidi w:val="0"/>
              <w:snapToGrid w:val="0"/>
              <w:spacing w:line="240" w:lineRule="auto"/>
              <w:jc w:val="center"/>
              <w:rPr>
                <w:rFonts w:hint="default" w:ascii="Times New Roman" w:hAnsi="Times New Roman" w:eastAsia="仿宋" w:cs="Times New Roman"/>
                <w:snapToGrid w:val="0"/>
                <w:color w:val="auto"/>
                <w:kern w:val="0"/>
                <w:sz w:val="24"/>
              </w:rPr>
            </w:pPr>
            <w:r>
              <w:rPr>
                <w:rFonts w:hint="default" w:ascii="Times New Roman" w:hAnsi="Times New Roman" w:eastAsia="仿宋" w:cs="Times New Roman"/>
                <w:snapToGrid w:val="0"/>
                <w:color w:val="auto"/>
                <w:kern w:val="0"/>
                <w:sz w:val="24"/>
                <w:highlight w:val="none"/>
                <w:lang w:val="en-US" w:eastAsia="zh-CN"/>
              </w:rPr>
              <w:t>（包括</w:t>
            </w:r>
            <w:r>
              <w:rPr>
                <w:rFonts w:hint="default" w:ascii="Times New Roman" w:hAnsi="Times New Roman" w:eastAsia="仿宋" w:cs="Times New Roman"/>
                <w:snapToGrid w:val="0"/>
                <w:color w:val="auto"/>
                <w:kern w:val="0"/>
                <w:sz w:val="24"/>
                <w:highlight w:val="none"/>
              </w:rPr>
              <w:t>本项目</w:t>
            </w:r>
            <w:r>
              <w:rPr>
                <w:rFonts w:hint="default" w:ascii="Times New Roman" w:hAnsi="Times New Roman" w:eastAsia="仿宋" w:cs="Times New Roman"/>
                <w:snapToGrid w:val="0"/>
                <w:color w:val="auto"/>
                <w:kern w:val="0"/>
                <w:sz w:val="24"/>
                <w:highlight w:val="none"/>
                <w:lang w:eastAsia="zh-CN"/>
              </w:rPr>
              <w:t>路线方案</w:t>
            </w:r>
            <w:r>
              <w:rPr>
                <w:rFonts w:hint="default" w:ascii="Times New Roman" w:hAnsi="Times New Roman" w:eastAsia="仿宋" w:cs="Times New Roman"/>
                <w:snapToGrid w:val="0"/>
                <w:color w:val="auto"/>
                <w:kern w:val="0"/>
                <w:sz w:val="24"/>
                <w:highlight w:val="none"/>
                <w:lang w:val="en-US" w:eastAsia="zh-CN"/>
              </w:rPr>
              <w:t>矢量数据</w:t>
            </w:r>
            <w:r>
              <w:rPr>
                <w:rFonts w:hint="default" w:ascii="Times New Roman" w:hAnsi="Times New Roman" w:eastAsia="仿宋" w:cs="Times New Roman"/>
                <w:snapToGrid w:val="0"/>
                <w:color w:val="auto"/>
                <w:kern w:val="0"/>
                <w:sz w:val="24"/>
                <w:highlight w:val="none"/>
              </w:rPr>
              <w:t>及其他</w:t>
            </w:r>
            <w:r>
              <w:rPr>
                <w:rFonts w:hint="default" w:ascii="Times New Roman" w:hAnsi="Times New Roman" w:eastAsia="仿宋" w:cs="Times New Roman"/>
                <w:snapToGrid w:val="0"/>
                <w:color w:val="auto"/>
                <w:kern w:val="0"/>
                <w:sz w:val="24"/>
                <w:highlight w:val="none"/>
                <w:lang w:val="en-US" w:eastAsia="zh-CN"/>
              </w:rPr>
              <w:t>与路线方案</w:t>
            </w:r>
            <w:r>
              <w:rPr>
                <w:rFonts w:hint="default" w:ascii="Times New Roman" w:hAnsi="Times New Roman" w:eastAsia="仿宋" w:cs="Times New Roman"/>
                <w:snapToGrid w:val="0"/>
                <w:color w:val="auto"/>
                <w:kern w:val="0"/>
                <w:sz w:val="24"/>
                <w:highlight w:val="none"/>
              </w:rPr>
              <w:t>相关图表</w:t>
            </w:r>
            <w:r>
              <w:rPr>
                <w:rFonts w:hint="default" w:ascii="Times New Roman" w:hAnsi="Times New Roman" w:eastAsia="仿宋" w:cs="Times New Roman"/>
                <w:snapToGrid w:val="0"/>
                <w:color w:val="auto"/>
                <w:kern w:val="0"/>
                <w:sz w:val="24"/>
                <w:highlight w:val="none"/>
                <w:lang w:eastAsia="zh-CN"/>
              </w:rPr>
              <w:t>文字）</w:t>
            </w:r>
          </w:p>
        </w:tc>
        <w:tc>
          <w:tcPr>
            <w:tcW w:w="1316" w:type="pct"/>
            <w:tcBorders>
              <w:top w:val="single" w:color="auto" w:sz="4" w:space="0"/>
              <w:left w:val="single" w:color="auto" w:sz="4" w:space="0"/>
              <w:bottom w:val="single" w:color="auto" w:sz="4" w:space="0"/>
              <w:right w:val="single" w:color="auto" w:sz="4" w:space="0"/>
            </w:tcBorders>
            <w:noWrap w:val="0"/>
            <w:vAlign w:val="center"/>
          </w:tcPr>
          <w:p w14:paraId="229389D7">
            <w:pPr>
              <w:keepNext w:val="0"/>
              <w:keepLines w:val="0"/>
              <w:pageBreakBefore w:val="0"/>
              <w:widowControl w:val="0"/>
              <w:kinsoku/>
              <w:wordWrap/>
              <w:overflowPunct w:val="0"/>
              <w:topLinePunct/>
              <w:autoSpaceDE w:val="0"/>
              <w:autoSpaceDN w:val="0"/>
              <w:bidi w:val="0"/>
              <w:snapToGrid w:val="0"/>
              <w:spacing w:line="240" w:lineRule="auto"/>
              <w:jc w:val="center"/>
              <w:rPr>
                <w:rFonts w:hint="default" w:ascii="Times New Roman" w:hAnsi="Times New Roman" w:eastAsia="仿宋" w:cs="Times New Roman"/>
                <w:snapToGrid w:val="0"/>
                <w:color w:val="auto"/>
                <w:kern w:val="0"/>
                <w:sz w:val="24"/>
              </w:rPr>
            </w:pPr>
            <w:r>
              <w:rPr>
                <w:rFonts w:hint="default" w:ascii="Times New Roman" w:hAnsi="Times New Roman" w:eastAsia="仿宋" w:cs="Times New Roman"/>
                <w:snapToGrid w:val="0"/>
                <w:color w:val="auto"/>
                <w:kern w:val="0"/>
                <w:sz w:val="24"/>
                <w:highlight w:val="none"/>
                <w:lang w:val="en-US" w:eastAsia="zh-CN"/>
              </w:rPr>
              <w:t>合同签订后5个工作日内提交基础资料</w:t>
            </w:r>
            <w:r>
              <w:rPr>
                <w:rFonts w:hint="default" w:ascii="Times New Roman" w:hAnsi="Times New Roman" w:eastAsia="仿宋" w:cs="Times New Roman"/>
                <w:snapToGrid w:val="0"/>
                <w:color w:val="auto"/>
                <w:kern w:val="0"/>
                <w:sz w:val="24"/>
              </w:rPr>
              <w:t>。</w:t>
            </w:r>
          </w:p>
        </w:tc>
        <w:tc>
          <w:tcPr>
            <w:tcW w:w="1310" w:type="pct"/>
            <w:tcBorders>
              <w:top w:val="single" w:color="auto" w:sz="4" w:space="0"/>
              <w:left w:val="single" w:color="auto" w:sz="4" w:space="0"/>
              <w:bottom w:val="single" w:color="auto" w:sz="4" w:space="0"/>
              <w:right w:val="single" w:color="auto" w:sz="4" w:space="0"/>
            </w:tcBorders>
            <w:noWrap w:val="0"/>
            <w:vAlign w:val="center"/>
          </w:tcPr>
          <w:p w14:paraId="25AE784E">
            <w:pPr>
              <w:keepNext w:val="0"/>
              <w:keepLines w:val="0"/>
              <w:pageBreakBefore w:val="0"/>
              <w:widowControl w:val="0"/>
              <w:kinsoku/>
              <w:wordWrap/>
              <w:overflowPunct w:val="0"/>
              <w:topLinePunct/>
              <w:autoSpaceDE w:val="0"/>
              <w:autoSpaceDN w:val="0"/>
              <w:bidi w:val="0"/>
              <w:snapToGrid w:val="0"/>
              <w:spacing w:line="240" w:lineRule="auto"/>
              <w:jc w:val="center"/>
              <w:rPr>
                <w:rFonts w:hint="default" w:ascii="Times New Roman" w:hAnsi="Times New Roman" w:eastAsia="仿宋" w:cs="Times New Roman"/>
                <w:snapToGrid w:val="0"/>
                <w:color w:val="auto"/>
                <w:kern w:val="0"/>
                <w:sz w:val="24"/>
              </w:rPr>
            </w:pPr>
            <w:r>
              <w:rPr>
                <w:rFonts w:hint="default" w:ascii="Times New Roman" w:hAnsi="Times New Roman" w:eastAsia="仿宋" w:cs="Times New Roman"/>
                <w:snapToGrid w:val="0"/>
                <w:color w:val="auto"/>
                <w:kern w:val="0"/>
                <w:sz w:val="24"/>
                <w:lang w:val="en-US" w:eastAsia="zh-CN"/>
              </w:rPr>
              <w:t>乙方应主动对接甲方指定联系人，</w:t>
            </w:r>
            <w:r>
              <w:rPr>
                <w:rFonts w:hint="default" w:ascii="Times New Roman" w:hAnsi="Times New Roman" w:eastAsia="仿宋" w:cs="Times New Roman"/>
                <w:snapToGrid w:val="0"/>
                <w:color w:val="auto"/>
                <w:kern w:val="0"/>
                <w:sz w:val="24"/>
                <w:highlight w:val="none"/>
                <w:lang w:val="en-US" w:eastAsia="zh-CN"/>
              </w:rPr>
              <w:t>后续根据设计进展情况，动态补充</w:t>
            </w:r>
            <w:r>
              <w:rPr>
                <w:rFonts w:hint="eastAsia" w:ascii="Times New Roman" w:hAnsi="Times New Roman" w:eastAsia="仿宋" w:cs="Times New Roman"/>
                <w:snapToGrid w:val="0"/>
                <w:color w:val="auto"/>
                <w:kern w:val="0"/>
                <w:sz w:val="24"/>
                <w:highlight w:val="none"/>
                <w:lang w:val="en-US" w:eastAsia="zh-CN"/>
              </w:rPr>
              <w:t>专题</w:t>
            </w:r>
            <w:r>
              <w:rPr>
                <w:rFonts w:hint="default" w:ascii="Times New Roman" w:hAnsi="Times New Roman" w:eastAsia="仿宋" w:cs="Times New Roman"/>
                <w:snapToGrid w:val="0"/>
                <w:color w:val="auto"/>
                <w:kern w:val="0"/>
                <w:sz w:val="24"/>
                <w:highlight w:val="none"/>
                <w:lang w:val="en-US" w:eastAsia="zh-CN"/>
              </w:rPr>
              <w:t>编制所需资料。</w:t>
            </w:r>
          </w:p>
        </w:tc>
      </w:tr>
    </w:tbl>
    <w:p w14:paraId="44426BA8">
      <w:pPr>
        <w:keepNext w:val="0"/>
        <w:keepLines w:val="0"/>
        <w:pageBreakBefore w:val="0"/>
        <w:widowControl w:val="0"/>
        <w:kinsoku/>
        <w:wordWrap/>
        <w:overflowPunct w:val="0"/>
        <w:topLinePunct/>
        <w:autoSpaceDE w:val="0"/>
        <w:autoSpaceDN w:val="0"/>
        <w:bidi w:val="0"/>
        <w:snapToGrid w:val="0"/>
        <w:spacing w:line="360" w:lineRule="auto"/>
        <w:jc w:val="both"/>
        <w:outlineLvl w:val="0"/>
        <w:rPr>
          <w:rFonts w:hint="default" w:ascii="Times New Roman" w:hAnsi="Times New Roman" w:eastAsia="仿宋_GB2312" w:cs="Times New Roman"/>
          <w:b/>
          <w:snapToGrid w:val="0"/>
          <w:color w:val="auto"/>
          <w:kern w:val="0"/>
          <w:sz w:val="24"/>
        </w:rPr>
      </w:pPr>
      <w:r>
        <w:rPr>
          <w:rFonts w:hint="default" w:ascii="Times New Roman" w:hAnsi="Times New Roman" w:eastAsia="仿宋_GB2312" w:cs="Times New Roman"/>
          <w:b/>
          <w:snapToGrid w:val="0"/>
          <w:color w:val="auto"/>
          <w:kern w:val="0"/>
          <w:sz w:val="24"/>
        </w:rPr>
        <w:t>第六条 乙方向甲方交付的成果、份数、地点及时间</w:t>
      </w:r>
    </w:p>
    <w:p w14:paraId="6163CE2A">
      <w:pPr>
        <w:keepNext w:val="0"/>
        <w:keepLines w:val="0"/>
        <w:pageBreakBefore w:val="0"/>
        <w:widowControl w:val="0"/>
        <w:kinsoku/>
        <w:wordWrap/>
        <w:overflowPunct w:val="0"/>
        <w:topLinePunct/>
        <w:autoSpaceDE w:val="0"/>
        <w:autoSpaceDN w:val="0"/>
        <w:bidi w:val="0"/>
        <w:snapToGrid w:val="0"/>
        <w:spacing w:line="360" w:lineRule="auto"/>
        <w:ind w:firstLine="480" w:firstLineChars="200"/>
        <w:jc w:val="both"/>
        <w:rPr>
          <w:rFonts w:hint="default" w:ascii="Times New Roman" w:hAnsi="Times New Roman" w:eastAsia="仿宋" w:cs="Times New Roman"/>
          <w:snapToGrid w:val="0"/>
          <w:color w:val="auto"/>
          <w:kern w:val="0"/>
          <w:sz w:val="24"/>
        </w:rPr>
      </w:pPr>
      <w:r>
        <w:rPr>
          <w:rFonts w:hint="default" w:ascii="Times New Roman" w:hAnsi="Times New Roman" w:eastAsia="仿宋" w:cs="Times New Roman"/>
          <w:snapToGrid w:val="0"/>
          <w:color w:val="auto"/>
          <w:kern w:val="0"/>
          <w:sz w:val="24"/>
        </w:rPr>
        <w:t>6.1</w:t>
      </w:r>
      <w:bookmarkStart w:id="0" w:name="_Hlk92982570"/>
      <w:bookmarkStart w:id="1" w:name="_Hlk92466778"/>
      <w:r>
        <w:rPr>
          <w:rFonts w:hint="default" w:ascii="Times New Roman" w:hAnsi="Times New Roman" w:eastAsia="仿宋" w:cs="Times New Roman"/>
          <w:snapToGrid w:val="0"/>
          <w:color w:val="auto"/>
          <w:kern w:val="0"/>
          <w:sz w:val="24"/>
        </w:rPr>
        <w:t>乙方向甲方交付的成果文件</w:t>
      </w:r>
      <w:r>
        <w:rPr>
          <w:rFonts w:hint="default" w:ascii="Times New Roman" w:hAnsi="Times New Roman" w:eastAsia="仿宋" w:cs="Times New Roman"/>
          <w:snapToGrid w:val="0"/>
          <w:color w:val="000000"/>
          <w:kern w:val="0"/>
          <w:sz w:val="24"/>
        </w:rPr>
        <w:t>为</w:t>
      </w:r>
      <w:r>
        <w:rPr>
          <w:rFonts w:hint="default" w:ascii="Times New Roman" w:hAnsi="Times New Roman" w:eastAsia="仿宋" w:cs="Times New Roman"/>
          <w:snapToGrid w:val="0"/>
          <w:color w:val="000000"/>
          <w:kern w:val="0"/>
          <w:sz w:val="24"/>
          <w:lang w:val="en-US" w:eastAsia="zh-CN"/>
        </w:rPr>
        <w:t>本协议第</w:t>
      </w:r>
      <w:r>
        <w:rPr>
          <w:rFonts w:hint="default" w:ascii="Times New Roman" w:hAnsi="Times New Roman" w:eastAsia="仿宋" w:cs="Times New Roman"/>
          <w:snapToGrid w:val="0"/>
          <w:color w:val="000000"/>
          <w:kern w:val="0"/>
          <w:sz w:val="24"/>
        </w:rPr>
        <w:t>4.1</w:t>
      </w:r>
      <w:r>
        <w:rPr>
          <w:rFonts w:hint="default" w:ascii="Times New Roman" w:hAnsi="Times New Roman" w:eastAsia="仿宋" w:cs="Times New Roman"/>
          <w:snapToGrid w:val="0"/>
          <w:color w:val="000000"/>
          <w:kern w:val="0"/>
          <w:sz w:val="24"/>
          <w:lang w:val="en-US" w:eastAsia="zh-CN"/>
        </w:rPr>
        <w:t>条约定的</w:t>
      </w:r>
      <w:r>
        <w:rPr>
          <w:rFonts w:hint="default" w:ascii="Times New Roman" w:hAnsi="Times New Roman" w:eastAsia="仿宋" w:cs="Times New Roman"/>
          <w:snapToGrid w:val="0"/>
          <w:color w:val="000000"/>
          <w:kern w:val="0"/>
          <w:sz w:val="24"/>
        </w:rPr>
        <w:t>所承担内容</w:t>
      </w:r>
      <w:r>
        <w:rPr>
          <w:rFonts w:hint="default" w:ascii="Times New Roman" w:hAnsi="Times New Roman" w:eastAsia="仿宋" w:cs="Times New Roman"/>
          <w:snapToGrid w:val="0"/>
          <w:color w:val="000000"/>
          <w:kern w:val="0"/>
          <w:sz w:val="24"/>
          <w:lang w:val="en-US" w:eastAsia="zh-CN"/>
        </w:rPr>
        <w:t>对应</w:t>
      </w:r>
      <w:r>
        <w:rPr>
          <w:rFonts w:hint="default" w:ascii="Times New Roman" w:hAnsi="Times New Roman" w:eastAsia="仿宋" w:cs="Times New Roman"/>
          <w:snapToGrid w:val="0"/>
          <w:color w:val="000000"/>
          <w:kern w:val="0"/>
          <w:sz w:val="24"/>
        </w:rPr>
        <w:t>的成</w:t>
      </w:r>
      <w:r>
        <w:rPr>
          <w:rFonts w:hint="default" w:ascii="Times New Roman" w:hAnsi="Times New Roman" w:eastAsia="仿宋" w:cs="Times New Roman"/>
          <w:snapToGrid w:val="0"/>
          <w:color w:val="auto"/>
          <w:kern w:val="0"/>
          <w:sz w:val="24"/>
        </w:rPr>
        <w:t>果，</w:t>
      </w:r>
      <w:bookmarkStart w:id="2" w:name="_Hlk92466819"/>
      <w:r>
        <w:rPr>
          <w:rFonts w:hint="default" w:ascii="Times New Roman" w:hAnsi="Times New Roman" w:eastAsia="仿宋" w:cs="Times New Roman"/>
          <w:snapToGrid w:val="0"/>
          <w:color w:val="auto"/>
          <w:kern w:val="0"/>
          <w:sz w:val="24"/>
        </w:rPr>
        <w:t>具体要求为：</w:t>
      </w:r>
      <w:bookmarkEnd w:id="0"/>
      <w:bookmarkEnd w:id="1"/>
      <w:bookmarkEnd w:id="2"/>
      <w:r>
        <w:rPr>
          <w:rFonts w:hint="default" w:ascii="Times New Roman" w:hAnsi="Times New Roman" w:eastAsia="仿宋" w:cs="Times New Roman"/>
          <w:snapToGrid w:val="0"/>
          <w:color w:val="auto"/>
          <w:kern w:val="0"/>
          <w:sz w:val="24"/>
        </w:rPr>
        <w:t>纸质文本5套、可编辑的电子文档（刻录光盘），且所提交资料应满足我公司归档要求</w:t>
      </w:r>
      <w:r>
        <w:rPr>
          <w:rFonts w:hint="default" w:ascii="Times New Roman" w:hAnsi="Times New Roman" w:eastAsia="仿宋" w:cs="Times New Roman"/>
          <w:snapToGrid w:val="0"/>
          <w:kern w:val="0"/>
          <w:sz w:val="24"/>
          <w:szCs w:val="24"/>
        </w:rPr>
        <w:t>。</w:t>
      </w:r>
    </w:p>
    <w:p w14:paraId="73C21129">
      <w:pPr>
        <w:keepNext w:val="0"/>
        <w:keepLines w:val="0"/>
        <w:pageBreakBefore w:val="0"/>
        <w:widowControl w:val="0"/>
        <w:kinsoku/>
        <w:wordWrap/>
        <w:overflowPunct w:val="0"/>
        <w:topLinePunct/>
        <w:autoSpaceDE w:val="0"/>
        <w:autoSpaceDN w:val="0"/>
        <w:bidi w:val="0"/>
        <w:snapToGrid w:val="0"/>
        <w:spacing w:line="360" w:lineRule="auto"/>
        <w:ind w:firstLine="480" w:firstLineChars="200"/>
        <w:jc w:val="both"/>
        <w:rPr>
          <w:rFonts w:hint="default" w:ascii="Times New Roman" w:hAnsi="Times New Roman" w:eastAsia="仿宋" w:cs="Times New Roman"/>
          <w:snapToGrid w:val="0"/>
          <w:color w:val="auto"/>
          <w:kern w:val="0"/>
          <w:sz w:val="24"/>
        </w:rPr>
      </w:pPr>
      <w:r>
        <w:rPr>
          <w:rFonts w:hint="default" w:ascii="Times New Roman" w:hAnsi="Times New Roman" w:eastAsia="仿宋" w:cs="Times New Roman"/>
          <w:snapToGrid w:val="0"/>
          <w:color w:val="auto"/>
          <w:kern w:val="0"/>
          <w:sz w:val="24"/>
        </w:rPr>
        <w:t>6.2自甲方提供乙方有关基础资料之日起算，乙方应</w:t>
      </w:r>
      <w:r>
        <w:rPr>
          <w:rFonts w:hint="default" w:ascii="Times New Roman" w:hAnsi="Times New Roman" w:eastAsia="仿宋" w:cs="Times New Roman"/>
          <w:snapToGrid w:val="0"/>
          <w:color w:val="auto"/>
          <w:kern w:val="0"/>
          <w:sz w:val="24"/>
          <w:u w:val="none"/>
          <w:lang w:eastAsia="zh-CN"/>
        </w:rPr>
        <w:t>于</w:t>
      </w:r>
      <w:r>
        <w:rPr>
          <w:rFonts w:hint="eastAsia" w:ascii="Times New Roman" w:hAnsi="Times New Roman" w:eastAsia="仿宋" w:cs="Times New Roman"/>
          <w:snapToGrid w:val="0"/>
          <w:color w:val="auto"/>
          <w:kern w:val="0"/>
          <w:sz w:val="24"/>
          <w:highlight w:val="none"/>
          <w:u w:val="single"/>
          <w:lang w:val="en-US" w:eastAsia="zh-CN"/>
        </w:rPr>
        <w:t xml:space="preserve">  个日历天内</w:t>
      </w:r>
      <w:r>
        <w:rPr>
          <w:rFonts w:hint="default" w:ascii="Times New Roman" w:hAnsi="Times New Roman" w:eastAsia="仿宋" w:cs="Times New Roman"/>
          <w:snapToGrid w:val="0"/>
          <w:color w:val="auto"/>
          <w:kern w:val="0"/>
          <w:sz w:val="24"/>
          <w:lang w:eastAsia="zh-CN"/>
        </w:rPr>
        <w:t>提</w:t>
      </w:r>
      <w:r>
        <w:rPr>
          <w:rFonts w:hint="default" w:ascii="Times New Roman" w:hAnsi="Times New Roman" w:eastAsia="仿宋" w:cs="Times New Roman"/>
          <w:snapToGrid w:val="0"/>
          <w:color w:val="auto"/>
          <w:kern w:val="0"/>
          <w:sz w:val="24"/>
        </w:rPr>
        <w:t>交</w:t>
      </w:r>
      <w:r>
        <w:rPr>
          <w:rFonts w:hint="default" w:ascii="Times New Roman" w:hAnsi="Times New Roman" w:eastAsia="仿宋" w:cs="Times New Roman"/>
          <w:snapToGrid w:val="0"/>
          <w:color w:val="auto"/>
          <w:kern w:val="0"/>
          <w:sz w:val="24"/>
          <w:lang w:val="en-US" w:eastAsia="zh-CN"/>
        </w:rPr>
        <w:t>合格的</w:t>
      </w:r>
      <w:r>
        <w:rPr>
          <w:rFonts w:hint="default" w:ascii="Times New Roman" w:hAnsi="Times New Roman" w:eastAsia="仿宋" w:cs="Times New Roman"/>
          <w:snapToGrid w:val="0"/>
          <w:color w:val="auto"/>
          <w:kern w:val="0"/>
          <w:sz w:val="24"/>
        </w:rPr>
        <w:t>成果文件。</w:t>
      </w:r>
    </w:p>
    <w:p w14:paraId="4C322103">
      <w:pPr>
        <w:keepNext w:val="0"/>
        <w:keepLines w:val="0"/>
        <w:pageBreakBefore w:val="0"/>
        <w:widowControl w:val="0"/>
        <w:kinsoku/>
        <w:wordWrap/>
        <w:overflowPunct w:val="0"/>
        <w:topLinePunct/>
        <w:autoSpaceDE w:val="0"/>
        <w:autoSpaceDN w:val="0"/>
        <w:bidi w:val="0"/>
        <w:snapToGrid w:val="0"/>
        <w:spacing w:line="360" w:lineRule="auto"/>
        <w:ind w:firstLine="480" w:firstLineChars="200"/>
        <w:jc w:val="both"/>
        <w:rPr>
          <w:rFonts w:hint="default" w:ascii="Times New Roman" w:hAnsi="Times New Roman" w:eastAsia="仿宋" w:cs="Times New Roman"/>
          <w:snapToGrid w:val="0"/>
          <w:color w:val="auto"/>
          <w:kern w:val="0"/>
          <w:sz w:val="24"/>
        </w:rPr>
      </w:pPr>
      <w:r>
        <w:rPr>
          <w:rFonts w:hint="default" w:ascii="Times New Roman" w:hAnsi="Times New Roman" w:eastAsia="仿宋" w:cs="Times New Roman"/>
          <w:snapToGrid w:val="0"/>
          <w:color w:val="auto"/>
          <w:kern w:val="0"/>
          <w:sz w:val="24"/>
        </w:rPr>
        <w:t>6.3 提交地点：</w:t>
      </w:r>
      <w:r>
        <w:rPr>
          <w:rFonts w:hint="default" w:ascii="Times New Roman" w:hAnsi="Times New Roman" w:eastAsia="仿宋" w:cs="Times New Roman"/>
          <w:snapToGrid w:val="0"/>
          <w:color w:val="auto"/>
          <w:kern w:val="0"/>
          <w:sz w:val="24"/>
          <w:lang w:eastAsia="zh-CN"/>
        </w:rPr>
        <w:t>成都市双流区顺兴大道一段189号蜀道云上城12栋</w:t>
      </w:r>
      <w:r>
        <w:rPr>
          <w:rFonts w:hint="eastAsia" w:ascii="Times New Roman" w:hAnsi="Times New Roman" w:eastAsia="仿宋" w:cs="Times New Roman"/>
          <w:snapToGrid w:val="0"/>
          <w:color w:val="auto"/>
          <w:kern w:val="0"/>
          <w:sz w:val="24"/>
          <w:lang w:val="en-US" w:eastAsia="zh-CN"/>
        </w:rPr>
        <w:t>1617办公室</w:t>
      </w:r>
      <w:r>
        <w:rPr>
          <w:rFonts w:hint="default" w:ascii="Times New Roman" w:hAnsi="Times New Roman" w:eastAsia="仿宋" w:cs="Times New Roman"/>
          <w:snapToGrid w:val="0"/>
          <w:color w:val="auto"/>
          <w:kern w:val="0"/>
          <w:sz w:val="24"/>
        </w:rPr>
        <w:t>。</w:t>
      </w:r>
    </w:p>
    <w:p w14:paraId="53C31802">
      <w:pPr>
        <w:keepNext w:val="0"/>
        <w:keepLines w:val="0"/>
        <w:pageBreakBefore w:val="0"/>
        <w:widowControl w:val="0"/>
        <w:kinsoku/>
        <w:wordWrap/>
        <w:overflowPunct w:val="0"/>
        <w:topLinePunct/>
        <w:autoSpaceDE w:val="0"/>
        <w:autoSpaceDN w:val="0"/>
        <w:bidi w:val="0"/>
        <w:snapToGrid w:val="0"/>
        <w:spacing w:line="360" w:lineRule="auto"/>
        <w:ind w:firstLine="480" w:firstLineChars="200"/>
        <w:jc w:val="both"/>
        <w:rPr>
          <w:rFonts w:hint="default" w:ascii="Times New Roman" w:hAnsi="Times New Roman" w:eastAsia="仿宋" w:cs="Times New Roman"/>
          <w:snapToGrid w:val="0"/>
          <w:color w:val="auto"/>
          <w:kern w:val="0"/>
          <w:sz w:val="24"/>
          <w:u w:val="single"/>
        </w:rPr>
      </w:pPr>
      <w:r>
        <w:rPr>
          <w:rFonts w:hint="default" w:ascii="Times New Roman" w:hAnsi="Times New Roman" w:eastAsia="仿宋" w:cs="Times New Roman"/>
          <w:snapToGrid w:val="0"/>
          <w:color w:val="auto"/>
          <w:kern w:val="0"/>
          <w:sz w:val="24"/>
        </w:rPr>
        <w:t>6.4验收方式和标准：</w:t>
      </w:r>
      <w:r>
        <w:rPr>
          <w:rFonts w:hint="default" w:ascii="Times New Roman" w:hAnsi="Times New Roman" w:eastAsia="仿宋" w:cs="Times New Roman"/>
          <w:snapToGrid w:val="0"/>
          <w:color w:val="auto"/>
          <w:kern w:val="0"/>
          <w:sz w:val="24"/>
          <w:u w:val="single"/>
          <w:lang w:val="en-US"/>
        </w:rPr>
        <w:t>通过甲方验收，以及配合甲方取得本项目环评批复</w:t>
      </w:r>
      <w:r>
        <w:rPr>
          <w:rFonts w:hint="default" w:ascii="Times New Roman" w:hAnsi="Times New Roman" w:eastAsia="仿宋" w:cs="Times New Roman"/>
          <w:snapToGrid w:val="0"/>
          <w:color w:val="auto"/>
          <w:kern w:val="0"/>
          <w:sz w:val="24"/>
          <w:u w:val="single"/>
        </w:rPr>
        <w:t>。</w:t>
      </w:r>
    </w:p>
    <w:p w14:paraId="7C42A1EE">
      <w:pPr>
        <w:keepNext w:val="0"/>
        <w:keepLines w:val="0"/>
        <w:pageBreakBefore w:val="0"/>
        <w:widowControl w:val="0"/>
        <w:kinsoku/>
        <w:wordWrap/>
        <w:overflowPunct w:val="0"/>
        <w:topLinePunct/>
        <w:autoSpaceDE w:val="0"/>
        <w:autoSpaceDN w:val="0"/>
        <w:bidi w:val="0"/>
        <w:snapToGrid w:val="0"/>
        <w:spacing w:line="360" w:lineRule="auto"/>
        <w:jc w:val="both"/>
        <w:outlineLvl w:val="0"/>
        <w:rPr>
          <w:rFonts w:hint="default" w:ascii="Times New Roman" w:hAnsi="Times New Roman" w:eastAsia="仿宋_GB2312" w:cs="Times New Roman"/>
          <w:b/>
          <w:snapToGrid w:val="0"/>
          <w:color w:val="auto"/>
          <w:kern w:val="0"/>
          <w:sz w:val="24"/>
        </w:rPr>
      </w:pPr>
      <w:r>
        <w:rPr>
          <w:rFonts w:hint="default" w:ascii="Times New Roman" w:hAnsi="Times New Roman" w:eastAsia="仿宋_GB2312" w:cs="Times New Roman"/>
          <w:b/>
          <w:snapToGrid w:val="0"/>
          <w:color w:val="auto"/>
          <w:kern w:val="0"/>
          <w:sz w:val="24"/>
        </w:rPr>
        <w:t>第七条 合同价款</w:t>
      </w:r>
    </w:p>
    <w:p w14:paraId="39ED5420">
      <w:pPr>
        <w:keepNext w:val="0"/>
        <w:keepLines w:val="0"/>
        <w:pageBreakBefore w:val="0"/>
        <w:widowControl w:val="0"/>
        <w:kinsoku/>
        <w:wordWrap/>
        <w:overflowPunct w:val="0"/>
        <w:topLinePunct/>
        <w:autoSpaceDE w:val="0"/>
        <w:autoSpaceDN w:val="0"/>
        <w:bidi w:val="0"/>
        <w:adjustRightInd/>
        <w:snapToGrid w:val="0"/>
        <w:spacing w:line="540" w:lineRule="exact"/>
        <w:ind w:firstLine="480" w:firstLineChars="200"/>
        <w:jc w:val="both"/>
        <w:textAlignment w:val="auto"/>
        <w:rPr>
          <w:rFonts w:hint="default" w:ascii="Times New Roman" w:hAnsi="Times New Roman" w:eastAsia="仿宋" w:cs="Times New Roman"/>
          <w:b w:val="0"/>
          <w:bCs/>
          <w:snapToGrid w:val="0"/>
          <w:kern w:val="0"/>
          <w:sz w:val="24"/>
          <w:szCs w:val="24"/>
          <w:highlight w:val="none"/>
          <w:lang w:val="en-US" w:eastAsia="zh-CN"/>
        </w:rPr>
      </w:pPr>
      <w:r>
        <w:rPr>
          <w:rFonts w:hint="default" w:ascii="Times New Roman" w:hAnsi="Times New Roman" w:eastAsia="仿宋" w:cs="Times New Roman"/>
          <w:b w:val="0"/>
          <w:bCs/>
          <w:snapToGrid w:val="0"/>
          <w:kern w:val="0"/>
          <w:sz w:val="24"/>
          <w:szCs w:val="24"/>
          <w:highlight w:val="none"/>
          <w:lang w:val="en-US" w:eastAsia="zh-CN"/>
        </w:rPr>
        <w:t>7.1 本协议价款计价模式：</w:t>
      </w:r>
      <w:r>
        <w:rPr>
          <w:rFonts w:hint="eastAsia" w:ascii="仿宋" w:hAnsi="仿宋" w:eastAsia="仿宋" w:cs="仿宋"/>
          <w:b w:val="0"/>
          <w:bCs/>
          <w:snapToGrid w:val="0"/>
          <w:kern w:val="0"/>
          <w:sz w:val="24"/>
          <w:szCs w:val="24"/>
          <w:highlight w:val="none"/>
          <w:lang w:val="en-US" w:eastAsia="zh-CN"/>
        </w:rPr>
        <w:t>☑</w:t>
      </w:r>
      <w:r>
        <w:rPr>
          <w:rFonts w:hint="default" w:ascii="Times New Roman" w:hAnsi="Times New Roman" w:eastAsia="仿宋" w:cs="Times New Roman"/>
          <w:b w:val="0"/>
          <w:bCs/>
          <w:snapToGrid w:val="0"/>
          <w:kern w:val="0"/>
          <w:sz w:val="24"/>
          <w:szCs w:val="24"/>
          <w:highlight w:val="none"/>
          <w:lang w:val="en-US" w:eastAsia="zh-CN"/>
        </w:rPr>
        <w:t xml:space="preserve">总价协议  </w:t>
      </w:r>
      <w:r>
        <w:rPr>
          <w:rFonts w:hint="default" w:ascii="Times New Roman" w:hAnsi="Times New Roman" w:eastAsia="仿宋" w:cs="Times New Roman"/>
          <w:b w:val="0"/>
          <w:bCs/>
          <w:snapToGrid w:val="0"/>
          <w:kern w:val="0"/>
          <w:sz w:val="24"/>
          <w:szCs w:val="24"/>
          <w:highlight w:val="none"/>
          <w:lang w:val="en-US" w:eastAsia="zh-CN"/>
        </w:rPr>
        <w:sym w:font="Wingdings 2" w:char="00A3"/>
      </w:r>
      <w:r>
        <w:rPr>
          <w:rFonts w:hint="default" w:ascii="Times New Roman" w:hAnsi="Times New Roman" w:eastAsia="仿宋" w:cs="Times New Roman"/>
          <w:b w:val="0"/>
          <w:bCs/>
          <w:snapToGrid w:val="0"/>
          <w:kern w:val="0"/>
          <w:sz w:val="24"/>
          <w:szCs w:val="24"/>
          <w:highlight w:val="none"/>
          <w:lang w:val="en-US" w:eastAsia="zh-CN"/>
        </w:rPr>
        <w:t>单价协议。</w:t>
      </w:r>
    </w:p>
    <w:p w14:paraId="701EAFB4">
      <w:pPr>
        <w:keepNext w:val="0"/>
        <w:keepLines w:val="0"/>
        <w:pageBreakBefore w:val="0"/>
        <w:widowControl w:val="0"/>
        <w:kinsoku/>
        <w:wordWrap/>
        <w:overflowPunct w:val="0"/>
        <w:topLinePunct/>
        <w:autoSpaceDE w:val="0"/>
        <w:autoSpaceDN w:val="0"/>
        <w:bidi w:val="0"/>
        <w:adjustRightInd/>
        <w:snapToGrid w:val="0"/>
        <w:spacing w:line="540" w:lineRule="exact"/>
        <w:ind w:firstLine="480" w:firstLineChars="200"/>
        <w:jc w:val="both"/>
        <w:textAlignment w:val="auto"/>
        <w:rPr>
          <w:rFonts w:hint="default" w:ascii="Times New Roman" w:hAnsi="Times New Roman" w:eastAsia="仿宋" w:cs="Times New Roman"/>
          <w:b w:val="0"/>
          <w:bCs/>
          <w:snapToGrid w:val="0"/>
          <w:kern w:val="0"/>
          <w:sz w:val="24"/>
          <w:szCs w:val="24"/>
          <w:highlight w:val="none"/>
          <w:lang w:val="en-US" w:eastAsia="zh-CN"/>
        </w:rPr>
      </w:pPr>
      <w:r>
        <w:rPr>
          <w:rFonts w:hint="default" w:ascii="Times New Roman" w:hAnsi="Times New Roman" w:eastAsia="仿宋" w:cs="Times New Roman"/>
          <w:b w:val="0"/>
          <w:bCs/>
          <w:snapToGrid w:val="0"/>
          <w:kern w:val="0"/>
          <w:sz w:val="24"/>
          <w:szCs w:val="24"/>
          <w:highlight w:val="none"/>
          <w:lang w:val="en-US" w:eastAsia="zh-CN"/>
        </w:rPr>
        <w:t>7.2 双方商定，本项目含税合同总额为</w:t>
      </w:r>
      <w:r>
        <w:rPr>
          <w:rFonts w:hint="eastAsia" w:ascii="Times New Roman" w:hAnsi="Times New Roman" w:eastAsia="仿宋" w:cs="Times New Roman"/>
          <w:b w:val="0"/>
          <w:bCs/>
          <w:snapToGrid w:val="0"/>
          <w:kern w:val="0"/>
          <w:sz w:val="24"/>
          <w:szCs w:val="24"/>
          <w:highlight w:val="none"/>
          <w:u w:val="single"/>
          <w:lang w:val="en-US" w:eastAsia="zh-CN"/>
        </w:rPr>
        <w:t xml:space="preserve">      </w:t>
      </w:r>
      <w:r>
        <w:rPr>
          <w:rFonts w:hint="default" w:ascii="Times New Roman" w:hAnsi="Times New Roman" w:eastAsia="仿宋" w:cs="Times New Roman"/>
          <w:b w:val="0"/>
          <w:bCs/>
          <w:snapToGrid w:val="0"/>
          <w:kern w:val="0"/>
          <w:sz w:val="24"/>
          <w:szCs w:val="24"/>
          <w:highlight w:val="none"/>
          <w:lang w:val="en-US" w:eastAsia="zh-CN"/>
        </w:rPr>
        <w:t>元（大写人民币</w:t>
      </w:r>
      <w:r>
        <w:rPr>
          <w:rFonts w:hint="eastAsia" w:ascii="Times New Roman" w:hAnsi="Times New Roman" w:eastAsia="仿宋" w:cs="Times New Roman"/>
          <w:b w:val="0"/>
          <w:bCs/>
          <w:snapToGrid w:val="0"/>
          <w:kern w:val="0"/>
          <w:sz w:val="24"/>
          <w:szCs w:val="24"/>
          <w:highlight w:val="none"/>
          <w:lang w:val="en-US" w:eastAsia="zh-CN"/>
        </w:rPr>
        <w:t xml:space="preserve">     </w:t>
      </w:r>
      <w:r>
        <w:rPr>
          <w:rFonts w:hint="default" w:ascii="Times New Roman" w:hAnsi="Times New Roman" w:eastAsia="仿宋" w:cs="Times New Roman"/>
          <w:b w:val="0"/>
          <w:bCs/>
          <w:snapToGrid w:val="0"/>
          <w:kern w:val="0"/>
          <w:sz w:val="24"/>
          <w:szCs w:val="24"/>
          <w:highlight w:val="none"/>
          <w:lang w:val="en-US" w:eastAsia="zh-CN"/>
        </w:rPr>
        <w:t>整），增值税税率：</w:t>
      </w:r>
      <w:r>
        <w:rPr>
          <w:rFonts w:hint="default" w:ascii="Times New Roman" w:hAnsi="Times New Roman" w:eastAsia="仿宋" w:cs="Times New Roman"/>
          <w:b w:val="0"/>
          <w:bCs/>
          <w:snapToGrid w:val="0"/>
          <w:kern w:val="0"/>
          <w:sz w:val="24"/>
          <w:szCs w:val="24"/>
          <w:highlight w:val="none"/>
          <w:lang w:val="en-US" w:eastAsia="zh-CN"/>
        </w:rPr>
        <w:sym w:font="Wingdings 2" w:char="00A3"/>
      </w:r>
      <w:r>
        <w:rPr>
          <w:rFonts w:hint="default" w:ascii="Times New Roman" w:hAnsi="Times New Roman" w:eastAsia="仿宋" w:cs="Times New Roman"/>
          <w:b w:val="0"/>
          <w:bCs/>
          <w:snapToGrid w:val="0"/>
          <w:kern w:val="0"/>
          <w:sz w:val="24"/>
          <w:szCs w:val="24"/>
          <w:highlight w:val="none"/>
          <w:lang w:val="en-US" w:eastAsia="zh-CN"/>
        </w:rPr>
        <w:t>9%、</w:t>
      </w:r>
      <w:r>
        <w:rPr>
          <w:rFonts w:hint="eastAsia" w:ascii="仿宋" w:hAnsi="仿宋" w:eastAsia="仿宋" w:cs="仿宋"/>
          <w:b w:val="0"/>
          <w:bCs/>
          <w:snapToGrid w:val="0"/>
          <w:kern w:val="0"/>
          <w:sz w:val="24"/>
          <w:szCs w:val="24"/>
          <w:highlight w:val="none"/>
          <w:lang w:val="en-US" w:eastAsia="zh-CN"/>
        </w:rPr>
        <w:t>□</w:t>
      </w:r>
      <w:r>
        <w:rPr>
          <w:rFonts w:hint="default" w:ascii="Times New Roman" w:hAnsi="Times New Roman" w:eastAsia="仿宋" w:cs="Times New Roman"/>
          <w:b w:val="0"/>
          <w:bCs/>
          <w:snapToGrid w:val="0"/>
          <w:kern w:val="0"/>
          <w:sz w:val="24"/>
          <w:szCs w:val="24"/>
          <w:highlight w:val="none"/>
          <w:lang w:val="en-US" w:eastAsia="zh-CN"/>
        </w:rPr>
        <w:t>6%、</w:t>
      </w:r>
      <w:r>
        <w:rPr>
          <w:rFonts w:hint="default" w:ascii="Times New Roman" w:hAnsi="Times New Roman" w:eastAsia="仿宋" w:cs="Times New Roman"/>
          <w:b w:val="0"/>
          <w:bCs/>
          <w:snapToGrid w:val="0"/>
          <w:kern w:val="0"/>
          <w:sz w:val="24"/>
          <w:szCs w:val="24"/>
          <w:highlight w:val="none"/>
          <w:lang w:val="en-US" w:eastAsia="zh-CN"/>
        </w:rPr>
        <w:sym w:font="Wingdings 2" w:char="00A3"/>
      </w:r>
      <w:r>
        <w:rPr>
          <w:rFonts w:hint="default" w:ascii="Times New Roman" w:hAnsi="Times New Roman" w:eastAsia="仿宋" w:cs="Times New Roman"/>
          <w:b w:val="0"/>
          <w:bCs/>
          <w:snapToGrid w:val="0"/>
          <w:kern w:val="0"/>
          <w:sz w:val="24"/>
          <w:szCs w:val="24"/>
          <w:highlight w:val="none"/>
          <w:lang w:val="en-US" w:eastAsia="zh-CN"/>
        </w:rPr>
        <w:t>3%（根据实际情况勾选）</w:t>
      </w:r>
      <w:r>
        <w:rPr>
          <w:rFonts w:hint="eastAsia" w:ascii="Times New Roman" w:hAnsi="Times New Roman" w:eastAsia="仿宋" w:cs="Times New Roman"/>
          <w:b w:val="0"/>
          <w:bCs/>
          <w:snapToGrid w:val="0"/>
          <w:kern w:val="0"/>
          <w:sz w:val="24"/>
          <w:szCs w:val="24"/>
          <w:highlight w:val="none"/>
          <w:lang w:val="en-US" w:eastAsia="zh-CN"/>
        </w:rPr>
        <w:t>，</w:t>
      </w:r>
      <w:r>
        <w:rPr>
          <w:rFonts w:hint="default" w:ascii="Times New Roman" w:hAnsi="Times New Roman" w:eastAsia="仿宋" w:cs="Times New Roman"/>
          <w:b w:val="0"/>
          <w:bCs/>
          <w:snapToGrid w:val="0"/>
          <w:kern w:val="0"/>
          <w:sz w:val="24"/>
          <w:szCs w:val="24"/>
          <w:highlight w:val="none"/>
          <w:lang w:val="en-US" w:eastAsia="zh-CN"/>
        </w:rPr>
        <w:t>其中不含税金额</w:t>
      </w:r>
      <w:r>
        <w:rPr>
          <w:rFonts w:hint="eastAsia" w:ascii="Times New Roman" w:hAnsi="Times New Roman" w:eastAsia="仿宋" w:cs="Times New Roman"/>
          <w:b w:val="0"/>
          <w:bCs/>
          <w:snapToGrid w:val="0"/>
          <w:kern w:val="0"/>
          <w:sz w:val="24"/>
          <w:szCs w:val="24"/>
          <w:highlight w:val="none"/>
          <w:lang w:val="en-US" w:eastAsia="zh-CN"/>
        </w:rPr>
        <w:t xml:space="preserve">   </w:t>
      </w:r>
      <w:r>
        <w:rPr>
          <w:rFonts w:hint="default" w:ascii="Times New Roman" w:hAnsi="Times New Roman" w:eastAsia="仿宋" w:cs="Times New Roman"/>
          <w:b w:val="0"/>
          <w:bCs/>
          <w:snapToGrid w:val="0"/>
          <w:kern w:val="0"/>
          <w:sz w:val="24"/>
          <w:szCs w:val="24"/>
          <w:highlight w:val="none"/>
          <w:lang w:val="en-US" w:eastAsia="zh-CN"/>
        </w:rPr>
        <w:t>元，增值税额</w:t>
      </w:r>
      <w:r>
        <w:rPr>
          <w:rFonts w:hint="eastAsia" w:ascii="Times New Roman" w:hAnsi="Times New Roman" w:eastAsia="仿宋" w:cs="Times New Roman"/>
          <w:b w:val="0"/>
          <w:bCs/>
          <w:snapToGrid w:val="0"/>
          <w:kern w:val="0"/>
          <w:sz w:val="24"/>
          <w:szCs w:val="24"/>
          <w:highlight w:val="none"/>
          <w:lang w:val="en-US" w:eastAsia="zh-CN"/>
        </w:rPr>
        <w:t xml:space="preserve">     </w:t>
      </w:r>
      <w:r>
        <w:rPr>
          <w:rFonts w:hint="default" w:ascii="Times New Roman" w:hAnsi="Times New Roman" w:eastAsia="仿宋" w:cs="Times New Roman"/>
          <w:b w:val="0"/>
          <w:bCs/>
          <w:snapToGrid w:val="0"/>
          <w:kern w:val="0"/>
          <w:sz w:val="24"/>
          <w:szCs w:val="24"/>
          <w:highlight w:val="none"/>
          <w:lang w:val="en-US" w:eastAsia="zh-CN"/>
        </w:rPr>
        <w:t>元，在合同履约期间，不含税合同额不变，如果因国家政策等变化引起的税率变动，按调整后的增值税率调整合同总额。</w:t>
      </w:r>
    </w:p>
    <w:p w14:paraId="7EE38D8E">
      <w:pPr>
        <w:keepNext w:val="0"/>
        <w:keepLines w:val="0"/>
        <w:pageBreakBefore w:val="0"/>
        <w:widowControl w:val="0"/>
        <w:kinsoku/>
        <w:wordWrap/>
        <w:overflowPunct w:val="0"/>
        <w:topLinePunct/>
        <w:autoSpaceDE w:val="0"/>
        <w:autoSpaceDN w:val="0"/>
        <w:bidi w:val="0"/>
        <w:adjustRightInd/>
        <w:snapToGrid w:val="0"/>
        <w:spacing w:line="540" w:lineRule="exact"/>
        <w:ind w:firstLine="480" w:firstLineChars="200"/>
        <w:jc w:val="both"/>
        <w:textAlignment w:val="auto"/>
        <w:rPr>
          <w:rFonts w:hint="default" w:ascii="Times New Roman" w:hAnsi="Times New Roman" w:eastAsia="仿宋" w:cs="Times New Roman"/>
          <w:b w:val="0"/>
          <w:bCs/>
          <w:snapToGrid w:val="0"/>
          <w:kern w:val="0"/>
          <w:sz w:val="24"/>
          <w:szCs w:val="24"/>
          <w:highlight w:val="none"/>
        </w:rPr>
      </w:pPr>
      <w:r>
        <w:rPr>
          <w:rFonts w:hint="default" w:ascii="Times New Roman" w:hAnsi="Times New Roman" w:eastAsia="仿宋" w:cs="Times New Roman"/>
          <w:b w:val="0"/>
          <w:bCs/>
          <w:snapToGrid w:val="0"/>
          <w:color w:val="auto"/>
          <w:kern w:val="0"/>
          <w:sz w:val="24"/>
          <w:szCs w:val="24"/>
          <w:highlight w:val="none"/>
          <w:lang w:val="en-US" w:eastAsia="zh-CN"/>
        </w:rPr>
        <w:t xml:space="preserve">7.3 </w:t>
      </w:r>
      <w:r>
        <w:rPr>
          <w:rFonts w:hint="default" w:ascii="Times New Roman" w:hAnsi="Times New Roman" w:eastAsia="仿宋" w:cs="Times New Roman"/>
          <w:b w:val="0"/>
          <w:bCs/>
          <w:snapToGrid w:val="0"/>
          <w:color w:val="auto"/>
          <w:sz w:val="24"/>
          <w:szCs w:val="24"/>
          <w:highlight w:val="none"/>
        </w:rPr>
        <w:t>本合</w:t>
      </w:r>
      <w:r>
        <w:rPr>
          <w:rFonts w:hint="default" w:ascii="Times New Roman" w:hAnsi="Times New Roman" w:eastAsia="仿宋" w:cs="Times New Roman"/>
          <w:b w:val="0"/>
          <w:bCs/>
          <w:snapToGrid w:val="0"/>
          <w:sz w:val="24"/>
          <w:szCs w:val="24"/>
          <w:highlight w:val="none"/>
        </w:rPr>
        <w:t>同价款包括且不限于完成本专业工作所需的人工、机械设备使用费、安全生产、资料收集、外业、内业、外部协调、审查费、会务费、税费等全部费用。</w:t>
      </w:r>
    </w:p>
    <w:p w14:paraId="131C3D47">
      <w:pPr>
        <w:keepNext w:val="0"/>
        <w:keepLines w:val="0"/>
        <w:pageBreakBefore w:val="0"/>
        <w:widowControl w:val="0"/>
        <w:kinsoku/>
        <w:wordWrap/>
        <w:overflowPunct w:val="0"/>
        <w:topLinePunct/>
        <w:autoSpaceDE w:val="0"/>
        <w:autoSpaceDN w:val="0"/>
        <w:bidi w:val="0"/>
        <w:adjustRightInd/>
        <w:snapToGrid w:val="0"/>
        <w:spacing w:line="540" w:lineRule="exact"/>
        <w:ind w:firstLine="480" w:firstLineChars="200"/>
        <w:jc w:val="both"/>
        <w:textAlignment w:val="auto"/>
        <w:rPr>
          <w:rFonts w:hint="default" w:ascii="Times New Roman" w:hAnsi="Times New Roman" w:eastAsia="仿宋" w:cs="Times New Roman"/>
          <w:b w:val="0"/>
          <w:bCs/>
          <w:snapToGrid w:val="0"/>
          <w:color w:val="auto"/>
          <w:sz w:val="24"/>
          <w:szCs w:val="24"/>
          <w:highlight w:val="none"/>
        </w:rPr>
      </w:pPr>
      <w:r>
        <w:rPr>
          <w:rFonts w:hint="default" w:ascii="Times New Roman" w:hAnsi="Times New Roman" w:eastAsia="仿宋" w:cs="Times New Roman"/>
          <w:b w:val="0"/>
          <w:bCs/>
          <w:snapToGrid w:val="0"/>
          <w:color w:val="auto"/>
          <w:sz w:val="24"/>
          <w:szCs w:val="24"/>
          <w:highlight w:val="none"/>
        </w:rPr>
        <w:t>7.</w:t>
      </w:r>
      <w:r>
        <w:rPr>
          <w:rFonts w:hint="default" w:ascii="Times New Roman" w:hAnsi="Times New Roman" w:eastAsia="仿宋" w:cs="Times New Roman"/>
          <w:b w:val="0"/>
          <w:bCs/>
          <w:snapToGrid w:val="0"/>
          <w:color w:val="auto"/>
          <w:sz w:val="24"/>
          <w:szCs w:val="24"/>
          <w:highlight w:val="none"/>
          <w:lang w:val="en-US" w:eastAsia="zh-CN"/>
        </w:rPr>
        <w:t>4</w:t>
      </w:r>
      <w:r>
        <w:rPr>
          <w:rFonts w:hint="default" w:ascii="Times New Roman" w:hAnsi="Times New Roman" w:eastAsia="仿宋" w:cs="Times New Roman"/>
          <w:b w:val="0"/>
          <w:bCs/>
          <w:snapToGrid w:val="0"/>
          <w:color w:val="auto"/>
          <w:sz w:val="24"/>
          <w:szCs w:val="24"/>
          <w:highlight w:val="none"/>
        </w:rPr>
        <w:t xml:space="preserve"> 在取得批复前，</w:t>
      </w:r>
      <w:r>
        <w:rPr>
          <w:rFonts w:hint="default" w:ascii="Times New Roman" w:hAnsi="Times New Roman" w:eastAsia="仿宋" w:cs="Times New Roman"/>
          <w:b w:val="0"/>
          <w:bCs/>
          <w:snapToGrid w:val="0"/>
          <w:color w:val="auto"/>
          <w:sz w:val="24"/>
          <w:szCs w:val="24"/>
          <w:highlight w:val="none"/>
          <w:lang w:val="en-US" w:eastAsia="zh-CN"/>
        </w:rPr>
        <w:t>因项目路线调整、项目拆分或合并等原因导致的工作量增加</w:t>
      </w:r>
      <w:r>
        <w:rPr>
          <w:rFonts w:hint="default" w:ascii="Times New Roman" w:hAnsi="Times New Roman" w:eastAsia="仿宋" w:cs="Times New Roman"/>
          <w:b w:val="0"/>
          <w:bCs/>
          <w:snapToGrid w:val="0"/>
          <w:color w:val="auto"/>
          <w:sz w:val="24"/>
          <w:szCs w:val="24"/>
          <w:highlight w:val="none"/>
        </w:rPr>
        <w:t>，合同经费不调整。</w:t>
      </w:r>
    </w:p>
    <w:p w14:paraId="3C4455F5">
      <w:pPr>
        <w:keepNext w:val="0"/>
        <w:keepLines w:val="0"/>
        <w:pageBreakBefore w:val="0"/>
        <w:widowControl w:val="0"/>
        <w:kinsoku/>
        <w:wordWrap/>
        <w:overflowPunct w:val="0"/>
        <w:topLinePunct/>
        <w:autoSpaceDE w:val="0"/>
        <w:autoSpaceDN w:val="0"/>
        <w:bidi w:val="0"/>
        <w:adjustRightInd/>
        <w:snapToGrid w:val="0"/>
        <w:spacing w:line="540" w:lineRule="exact"/>
        <w:ind w:firstLine="480" w:firstLineChars="200"/>
        <w:jc w:val="both"/>
        <w:textAlignment w:val="auto"/>
        <w:rPr>
          <w:rFonts w:hint="default" w:ascii="Times New Roman" w:hAnsi="Times New Roman" w:eastAsia="仿宋" w:cs="Times New Roman"/>
          <w:snapToGrid w:val="0"/>
          <w:color w:val="auto"/>
          <w:kern w:val="0"/>
          <w:sz w:val="24"/>
          <w:highlight w:val="none"/>
        </w:rPr>
      </w:pPr>
      <w:r>
        <w:rPr>
          <w:rFonts w:hint="default" w:ascii="Times New Roman" w:hAnsi="Times New Roman" w:eastAsia="仿宋" w:cs="Times New Roman"/>
          <w:b w:val="0"/>
          <w:bCs/>
          <w:snapToGrid w:val="0"/>
          <w:color w:val="auto"/>
          <w:sz w:val="24"/>
          <w:szCs w:val="24"/>
          <w:highlight w:val="none"/>
        </w:rPr>
        <w:t>7.</w:t>
      </w:r>
      <w:r>
        <w:rPr>
          <w:rFonts w:hint="default" w:ascii="Times New Roman" w:hAnsi="Times New Roman" w:eastAsia="仿宋" w:cs="Times New Roman"/>
          <w:b w:val="0"/>
          <w:bCs/>
          <w:snapToGrid w:val="0"/>
          <w:color w:val="auto"/>
          <w:sz w:val="24"/>
          <w:szCs w:val="24"/>
          <w:highlight w:val="none"/>
          <w:lang w:val="en-US" w:eastAsia="zh-CN"/>
        </w:rPr>
        <w:t>5</w:t>
      </w:r>
      <w:r>
        <w:rPr>
          <w:rFonts w:hint="default" w:ascii="Times New Roman" w:hAnsi="Times New Roman" w:eastAsia="仿宋" w:cs="Times New Roman"/>
          <w:b w:val="0"/>
          <w:bCs/>
          <w:snapToGrid w:val="0"/>
          <w:color w:val="auto"/>
          <w:sz w:val="24"/>
          <w:szCs w:val="24"/>
          <w:highlight w:val="none"/>
        </w:rPr>
        <w:t xml:space="preserve"> 在取得批复后，因项目路线调整、项目拆分或合并</w:t>
      </w:r>
      <w:r>
        <w:rPr>
          <w:rFonts w:hint="default" w:ascii="Times New Roman" w:hAnsi="Times New Roman" w:eastAsia="仿宋" w:cs="Times New Roman"/>
          <w:b w:val="0"/>
          <w:bCs/>
          <w:snapToGrid w:val="0"/>
          <w:color w:val="auto"/>
          <w:sz w:val="24"/>
          <w:szCs w:val="24"/>
          <w:highlight w:val="none"/>
          <w:lang w:val="en-US" w:eastAsia="zh-CN"/>
        </w:rPr>
        <w:t>等</w:t>
      </w:r>
      <w:r>
        <w:rPr>
          <w:rFonts w:hint="default" w:ascii="Times New Roman" w:hAnsi="Times New Roman" w:eastAsia="仿宋" w:cs="Times New Roman"/>
          <w:b w:val="0"/>
          <w:bCs/>
          <w:snapToGrid w:val="0"/>
          <w:color w:val="auto"/>
          <w:sz w:val="24"/>
          <w:szCs w:val="24"/>
          <w:highlight w:val="none"/>
        </w:rPr>
        <w:t>原因导致的工作量变化，由双方友好协商，签订补充协议。</w:t>
      </w:r>
    </w:p>
    <w:p w14:paraId="1602CD3D">
      <w:pPr>
        <w:keepNext w:val="0"/>
        <w:keepLines w:val="0"/>
        <w:pageBreakBefore w:val="0"/>
        <w:widowControl w:val="0"/>
        <w:kinsoku/>
        <w:wordWrap/>
        <w:overflowPunct w:val="0"/>
        <w:topLinePunct/>
        <w:autoSpaceDE w:val="0"/>
        <w:autoSpaceDN w:val="0"/>
        <w:bidi w:val="0"/>
        <w:snapToGrid w:val="0"/>
        <w:spacing w:line="360" w:lineRule="auto"/>
        <w:jc w:val="both"/>
        <w:outlineLvl w:val="0"/>
        <w:rPr>
          <w:rFonts w:hint="default" w:ascii="Times New Roman" w:hAnsi="Times New Roman" w:eastAsia="仿宋_GB2312" w:cs="Times New Roman"/>
          <w:b/>
          <w:snapToGrid w:val="0"/>
          <w:color w:val="auto"/>
          <w:kern w:val="0"/>
          <w:sz w:val="24"/>
          <w:highlight w:val="none"/>
        </w:rPr>
      </w:pPr>
      <w:r>
        <w:rPr>
          <w:rFonts w:hint="default" w:ascii="Times New Roman" w:hAnsi="Times New Roman" w:eastAsia="仿宋_GB2312" w:cs="Times New Roman"/>
          <w:b/>
          <w:snapToGrid w:val="0"/>
          <w:color w:val="auto"/>
          <w:kern w:val="0"/>
          <w:sz w:val="24"/>
          <w:highlight w:val="none"/>
        </w:rPr>
        <w:t>第八条 履约担保</w:t>
      </w:r>
    </w:p>
    <w:p w14:paraId="64D22146">
      <w:pPr>
        <w:keepNext w:val="0"/>
        <w:keepLines w:val="0"/>
        <w:pageBreakBefore w:val="0"/>
        <w:widowControl w:val="0"/>
        <w:kinsoku/>
        <w:wordWrap/>
        <w:overflowPunct w:val="0"/>
        <w:topLinePunct/>
        <w:autoSpaceDE w:val="0"/>
        <w:autoSpaceDN w:val="0"/>
        <w:bidi w:val="0"/>
        <w:adjustRightInd/>
        <w:snapToGrid w:val="0"/>
        <w:spacing w:line="540" w:lineRule="exact"/>
        <w:ind w:firstLine="480" w:firstLineChars="200"/>
        <w:jc w:val="both"/>
        <w:textAlignment w:val="auto"/>
        <w:rPr>
          <w:rFonts w:hint="default" w:ascii="Times New Roman" w:hAnsi="Times New Roman" w:eastAsia="仿宋" w:cs="Times New Roman"/>
          <w:b w:val="0"/>
          <w:bCs/>
          <w:snapToGrid w:val="0"/>
          <w:sz w:val="24"/>
          <w:szCs w:val="24"/>
          <w:highlight w:val="none"/>
        </w:rPr>
      </w:pPr>
      <w:r>
        <w:rPr>
          <w:rFonts w:hint="default" w:ascii="Times New Roman" w:hAnsi="Times New Roman" w:eastAsia="仿宋" w:cs="Times New Roman"/>
          <w:b w:val="0"/>
          <w:bCs/>
          <w:snapToGrid w:val="0"/>
          <w:sz w:val="24"/>
          <w:szCs w:val="24"/>
          <w:highlight w:val="none"/>
        </w:rPr>
        <w:t>8.1 本协议</w:t>
      </w:r>
      <w:r>
        <w:rPr>
          <w:rFonts w:hint="eastAsia" w:ascii="仿宋" w:hAnsi="仿宋" w:eastAsia="仿宋" w:cs="仿宋"/>
          <w:b w:val="0"/>
          <w:bCs/>
          <w:snapToGrid w:val="0"/>
          <w:kern w:val="0"/>
          <w:sz w:val="24"/>
          <w:szCs w:val="24"/>
          <w:highlight w:val="none"/>
          <w:u w:val="single"/>
          <w:lang w:val="en-US" w:eastAsia="zh-CN"/>
        </w:rPr>
        <w:t>☑</w:t>
      </w:r>
      <w:r>
        <w:rPr>
          <w:rFonts w:hint="default" w:ascii="Times New Roman" w:hAnsi="Times New Roman" w:eastAsia="仿宋" w:cs="Times New Roman"/>
          <w:b w:val="0"/>
          <w:bCs/>
          <w:snapToGrid w:val="0"/>
          <w:sz w:val="24"/>
          <w:szCs w:val="24"/>
          <w:highlight w:val="none"/>
          <w:u w:val="single"/>
        </w:rPr>
        <w:t>有</w:t>
      </w:r>
      <w:r>
        <w:rPr>
          <w:rFonts w:hint="default" w:ascii="Times New Roman" w:hAnsi="Times New Roman" w:eastAsia="仿宋" w:cs="Times New Roman"/>
          <w:b w:val="0"/>
          <w:bCs/>
          <w:snapToGrid w:val="0"/>
          <w:sz w:val="24"/>
          <w:szCs w:val="24"/>
          <w:highlight w:val="none"/>
          <w:u w:val="single"/>
          <w:lang w:eastAsia="zh-CN"/>
        </w:rPr>
        <w:t>、</w:t>
      </w:r>
      <w:r>
        <w:rPr>
          <w:rFonts w:hint="default" w:ascii="Times New Roman" w:hAnsi="Times New Roman" w:eastAsia="仿宋" w:cs="Times New Roman"/>
          <w:b w:val="0"/>
          <w:bCs/>
          <w:snapToGrid w:val="0"/>
          <w:kern w:val="0"/>
          <w:sz w:val="24"/>
          <w:szCs w:val="24"/>
          <w:highlight w:val="none"/>
          <w:u w:val="single"/>
        </w:rPr>
        <w:sym w:font="Wingdings 2" w:char="00A3"/>
      </w:r>
      <w:r>
        <w:rPr>
          <w:rFonts w:hint="default" w:ascii="Times New Roman" w:hAnsi="Times New Roman" w:eastAsia="仿宋" w:cs="Times New Roman"/>
          <w:b w:val="0"/>
          <w:bCs/>
          <w:snapToGrid w:val="0"/>
          <w:sz w:val="24"/>
          <w:szCs w:val="24"/>
          <w:highlight w:val="none"/>
          <w:u w:val="single"/>
        </w:rPr>
        <w:t>无</w:t>
      </w:r>
      <w:r>
        <w:rPr>
          <w:rFonts w:hint="default" w:ascii="Times New Roman" w:hAnsi="Times New Roman" w:eastAsia="仿宋" w:cs="Times New Roman"/>
          <w:b w:val="0"/>
          <w:bCs/>
          <w:snapToGrid w:val="0"/>
          <w:sz w:val="24"/>
          <w:szCs w:val="24"/>
          <w:highlight w:val="none"/>
        </w:rPr>
        <w:t>履约担保。</w:t>
      </w:r>
    </w:p>
    <w:p w14:paraId="1D48F85E">
      <w:pPr>
        <w:keepNext w:val="0"/>
        <w:keepLines w:val="0"/>
        <w:pageBreakBefore w:val="0"/>
        <w:widowControl w:val="0"/>
        <w:kinsoku/>
        <w:wordWrap/>
        <w:overflowPunct w:val="0"/>
        <w:topLinePunct/>
        <w:autoSpaceDE w:val="0"/>
        <w:autoSpaceDN w:val="0"/>
        <w:bidi w:val="0"/>
        <w:adjustRightInd/>
        <w:snapToGrid w:val="0"/>
        <w:spacing w:line="540" w:lineRule="exact"/>
        <w:ind w:firstLine="480" w:firstLineChars="200"/>
        <w:jc w:val="both"/>
        <w:textAlignment w:val="auto"/>
        <w:rPr>
          <w:rFonts w:hint="default" w:ascii="Times New Roman" w:hAnsi="Times New Roman" w:eastAsia="仿宋" w:cs="Times New Roman"/>
          <w:b w:val="0"/>
          <w:bCs/>
          <w:snapToGrid w:val="0"/>
          <w:color w:val="auto"/>
          <w:sz w:val="24"/>
          <w:szCs w:val="24"/>
          <w:highlight w:val="none"/>
        </w:rPr>
      </w:pPr>
      <w:r>
        <w:rPr>
          <w:rFonts w:hint="default" w:ascii="Times New Roman" w:hAnsi="Times New Roman" w:eastAsia="仿宋" w:cs="Times New Roman"/>
          <w:b w:val="0"/>
          <w:bCs/>
          <w:snapToGrid w:val="0"/>
          <w:color w:val="auto"/>
          <w:sz w:val="24"/>
          <w:szCs w:val="24"/>
          <w:highlight w:val="none"/>
        </w:rPr>
        <w:t>8.2 乙方在收到甲方中标文件</w:t>
      </w:r>
      <w:r>
        <w:rPr>
          <w:rFonts w:hint="default" w:ascii="Times New Roman" w:hAnsi="Times New Roman" w:eastAsia="仿宋" w:cs="Times New Roman"/>
          <w:b w:val="0"/>
          <w:bCs/>
          <w:snapToGrid w:val="0"/>
          <w:color w:val="auto"/>
          <w:sz w:val="24"/>
          <w:szCs w:val="24"/>
          <w:highlight w:val="none"/>
          <w:u w:val="single"/>
        </w:rPr>
        <w:t>10</w:t>
      </w:r>
      <w:r>
        <w:rPr>
          <w:rFonts w:hint="default" w:ascii="Times New Roman" w:hAnsi="Times New Roman" w:eastAsia="仿宋" w:cs="Times New Roman"/>
          <w:b w:val="0"/>
          <w:bCs/>
          <w:snapToGrid w:val="0"/>
          <w:color w:val="auto"/>
          <w:sz w:val="24"/>
          <w:szCs w:val="24"/>
          <w:highlight w:val="none"/>
        </w:rPr>
        <w:t>天内，应向甲方提交履约担保，履约担保形式为</w:t>
      </w:r>
      <w:r>
        <w:rPr>
          <w:rFonts w:hint="default" w:ascii="Times New Roman" w:hAnsi="Times New Roman" w:eastAsia="仿宋" w:cs="Times New Roman"/>
          <w:b w:val="0"/>
          <w:bCs/>
          <w:snapToGrid w:val="0"/>
          <w:color w:val="auto"/>
          <w:sz w:val="24"/>
          <w:szCs w:val="24"/>
          <w:highlight w:val="none"/>
          <w:u w:val="single"/>
        </w:rPr>
        <w:t>履约保证金</w:t>
      </w:r>
      <w:r>
        <w:rPr>
          <w:rFonts w:hint="default" w:ascii="Times New Roman" w:hAnsi="Times New Roman" w:eastAsia="仿宋" w:cs="Times New Roman"/>
          <w:b w:val="0"/>
          <w:bCs/>
          <w:snapToGrid w:val="0"/>
          <w:color w:val="auto"/>
          <w:sz w:val="24"/>
          <w:szCs w:val="24"/>
          <w:highlight w:val="none"/>
        </w:rPr>
        <w:t>，即：暂计协议总价的</w:t>
      </w:r>
      <w:r>
        <w:rPr>
          <w:rFonts w:hint="default" w:ascii="Times New Roman" w:hAnsi="Times New Roman" w:eastAsia="仿宋" w:cs="Times New Roman"/>
          <w:b w:val="0"/>
          <w:bCs/>
          <w:snapToGrid w:val="0"/>
          <w:color w:val="auto"/>
          <w:sz w:val="24"/>
          <w:szCs w:val="24"/>
          <w:highlight w:val="none"/>
          <w:u w:val="single"/>
        </w:rPr>
        <w:t>5</w:t>
      </w:r>
      <w:r>
        <w:rPr>
          <w:rFonts w:hint="default" w:ascii="Times New Roman" w:hAnsi="Times New Roman" w:eastAsia="仿宋" w:cs="Times New Roman"/>
          <w:b w:val="0"/>
          <w:bCs/>
          <w:snapToGrid w:val="0"/>
          <w:color w:val="auto"/>
          <w:sz w:val="24"/>
          <w:szCs w:val="24"/>
          <w:highlight w:val="none"/>
        </w:rPr>
        <w:t>％</w:t>
      </w:r>
      <w:r>
        <w:rPr>
          <w:rFonts w:hint="default" w:ascii="Times New Roman" w:hAnsi="Times New Roman" w:eastAsia="仿宋" w:cs="Times New Roman"/>
          <w:b w:val="0"/>
          <w:bCs/>
          <w:snapToGrid w:val="0"/>
          <w:color w:val="auto"/>
          <w:sz w:val="24"/>
          <w:szCs w:val="24"/>
          <w:highlight w:val="none"/>
          <w:u w:val="single"/>
        </w:rPr>
        <w:t>履约保证金</w:t>
      </w:r>
      <w:r>
        <w:rPr>
          <w:rFonts w:hint="default" w:ascii="Times New Roman" w:hAnsi="Times New Roman" w:eastAsia="仿宋" w:cs="Times New Roman"/>
          <w:b w:val="0"/>
          <w:bCs/>
          <w:snapToGrid w:val="0"/>
          <w:color w:val="auto"/>
          <w:sz w:val="24"/>
          <w:szCs w:val="24"/>
          <w:highlight w:val="none"/>
        </w:rPr>
        <w:t>，计</w:t>
      </w:r>
      <w:r>
        <w:rPr>
          <w:rFonts w:hint="eastAsia" w:ascii="Times New Roman" w:hAnsi="Times New Roman" w:eastAsia="仿宋" w:cs="Times New Roman"/>
          <w:b w:val="0"/>
          <w:bCs/>
          <w:snapToGrid w:val="0"/>
          <w:color w:val="auto"/>
          <w:sz w:val="24"/>
          <w:szCs w:val="24"/>
          <w:highlight w:val="none"/>
          <w:u w:val="single"/>
          <w:lang w:val="en-US" w:eastAsia="zh-CN"/>
        </w:rPr>
        <w:t xml:space="preserve">     </w:t>
      </w:r>
      <w:r>
        <w:rPr>
          <w:rFonts w:hint="default" w:ascii="Times New Roman" w:hAnsi="Times New Roman" w:eastAsia="仿宋" w:cs="Times New Roman"/>
          <w:b w:val="0"/>
          <w:bCs/>
          <w:snapToGrid w:val="0"/>
          <w:color w:val="auto"/>
          <w:sz w:val="24"/>
          <w:szCs w:val="24"/>
          <w:highlight w:val="none"/>
        </w:rPr>
        <w:t>元。</w:t>
      </w:r>
    </w:p>
    <w:p w14:paraId="3B8BA3E4">
      <w:pPr>
        <w:keepNext w:val="0"/>
        <w:keepLines w:val="0"/>
        <w:pageBreakBefore w:val="0"/>
        <w:widowControl w:val="0"/>
        <w:kinsoku/>
        <w:wordWrap/>
        <w:overflowPunct w:val="0"/>
        <w:topLinePunct/>
        <w:autoSpaceDE w:val="0"/>
        <w:autoSpaceDN w:val="0"/>
        <w:bidi w:val="0"/>
        <w:adjustRightInd/>
        <w:snapToGrid w:val="0"/>
        <w:spacing w:line="540" w:lineRule="exact"/>
        <w:ind w:firstLine="480" w:firstLineChars="200"/>
        <w:jc w:val="both"/>
        <w:textAlignment w:val="auto"/>
        <w:rPr>
          <w:rFonts w:hint="default" w:ascii="Times New Roman" w:hAnsi="Times New Roman" w:eastAsia="仿宋" w:cs="Times New Roman"/>
          <w:b w:val="0"/>
          <w:bCs/>
          <w:snapToGrid w:val="0"/>
          <w:color w:val="auto"/>
          <w:sz w:val="24"/>
          <w:szCs w:val="24"/>
          <w:highlight w:val="none"/>
        </w:rPr>
      </w:pPr>
      <w:r>
        <w:rPr>
          <w:rFonts w:hint="default" w:ascii="Times New Roman" w:hAnsi="Times New Roman" w:eastAsia="仿宋" w:cs="Times New Roman"/>
          <w:b w:val="0"/>
          <w:bCs/>
          <w:snapToGrid w:val="0"/>
          <w:color w:val="auto"/>
          <w:sz w:val="24"/>
          <w:szCs w:val="24"/>
          <w:highlight w:val="none"/>
        </w:rPr>
        <w:t>8.3</w:t>
      </w:r>
      <w:r>
        <w:rPr>
          <w:rFonts w:hint="default" w:ascii="Times New Roman" w:hAnsi="Times New Roman" w:eastAsia="仿宋" w:cs="Times New Roman"/>
          <w:b w:val="0"/>
          <w:bCs/>
          <w:snapToGrid w:val="0"/>
          <w:color w:val="auto"/>
          <w:sz w:val="24"/>
          <w:szCs w:val="24"/>
          <w:highlight w:val="none"/>
          <w:lang w:val="en-US" w:eastAsia="zh-CN"/>
        </w:rPr>
        <w:t xml:space="preserve"> </w:t>
      </w:r>
      <w:r>
        <w:rPr>
          <w:rFonts w:hint="default" w:ascii="Times New Roman" w:hAnsi="Times New Roman" w:eastAsia="仿宋" w:cs="Times New Roman"/>
          <w:b w:val="0"/>
          <w:bCs/>
          <w:snapToGrid w:val="0"/>
          <w:color w:val="auto"/>
          <w:sz w:val="24"/>
          <w:szCs w:val="24"/>
          <w:highlight w:val="none"/>
        </w:rPr>
        <w:t>履约保证金在履行完</w:t>
      </w:r>
      <w:r>
        <w:rPr>
          <w:rFonts w:hint="default" w:ascii="Times New Roman" w:hAnsi="Times New Roman" w:eastAsia="仿宋" w:cs="Times New Roman"/>
          <w:b w:val="0"/>
          <w:bCs/>
          <w:snapToGrid w:val="0"/>
          <w:sz w:val="24"/>
          <w:szCs w:val="24"/>
          <w:highlight w:val="none"/>
        </w:rPr>
        <w:t>全部协议规定的内容及义务</w:t>
      </w:r>
      <w:r>
        <w:rPr>
          <w:rFonts w:hint="default" w:ascii="Times New Roman" w:hAnsi="Times New Roman" w:eastAsia="仿宋" w:cs="Times New Roman"/>
          <w:b w:val="0"/>
          <w:bCs/>
          <w:snapToGrid w:val="0"/>
          <w:color w:val="auto"/>
          <w:sz w:val="24"/>
          <w:szCs w:val="24"/>
          <w:highlight w:val="none"/>
        </w:rPr>
        <w:t>并经验收合格后30日内无息返还。</w:t>
      </w:r>
    </w:p>
    <w:p w14:paraId="4688D303">
      <w:pPr>
        <w:keepNext w:val="0"/>
        <w:keepLines w:val="0"/>
        <w:pageBreakBefore w:val="0"/>
        <w:widowControl w:val="0"/>
        <w:kinsoku/>
        <w:wordWrap/>
        <w:overflowPunct w:val="0"/>
        <w:topLinePunct/>
        <w:autoSpaceDE w:val="0"/>
        <w:autoSpaceDN w:val="0"/>
        <w:bidi w:val="0"/>
        <w:adjustRightInd/>
        <w:snapToGrid w:val="0"/>
        <w:spacing w:line="540" w:lineRule="exact"/>
        <w:ind w:firstLine="480" w:firstLineChars="200"/>
        <w:jc w:val="both"/>
        <w:textAlignment w:val="auto"/>
        <w:rPr>
          <w:rFonts w:hint="default" w:ascii="Times New Roman" w:hAnsi="Times New Roman" w:eastAsia="仿宋" w:cs="Times New Roman"/>
          <w:b w:val="0"/>
          <w:bCs/>
          <w:snapToGrid w:val="0"/>
          <w:sz w:val="24"/>
          <w:szCs w:val="24"/>
          <w:highlight w:val="none"/>
        </w:rPr>
      </w:pPr>
      <w:r>
        <w:rPr>
          <w:rFonts w:hint="default" w:ascii="Times New Roman" w:hAnsi="Times New Roman" w:eastAsia="仿宋" w:cs="Times New Roman"/>
          <w:b w:val="0"/>
          <w:bCs/>
          <w:snapToGrid w:val="0"/>
          <w:sz w:val="24"/>
          <w:szCs w:val="24"/>
          <w:highlight w:val="none"/>
        </w:rPr>
        <w:t>8.4 如乙方不能按期履行本协议约定义务，甲方将视情况动用履约担保，以确保协议目标的达成，并不免除乙方的协议违约责任。</w:t>
      </w:r>
    </w:p>
    <w:p w14:paraId="37C67DC4">
      <w:pPr>
        <w:keepNext w:val="0"/>
        <w:keepLines w:val="0"/>
        <w:pageBreakBefore w:val="0"/>
        <w:widowControl w:val="0"/>
        <w:kinsoku/>
        <w:wordWrap/>
        <w:overflowPunct w:val="0"/>
        <w:topLinePunct/>
        <w:autoSpaceDE w:val="0"/>
        <w:autoSpaceDN w:val="0"/>
        <w:bidi w:val="0"/>
        <w:snapToGrid w:val="0"/>
        <w:spacing w:line="360" w:lineRule="auto"/>
        <w:jc w:val="both"/>
        <w:outlineLvl w:val="0"/>
        <w:rPr>
          <w:rFonts w:hint="default" w:ascii="Times New Roman" w:hAnsi="Times New Roman" w:eastAsia="仿宋_GB2312" w:cs="Times New Roman"/>
          <w:b/>
          <w:snapToGrid w:val="0"/>
          <w:color w:val="auto"/>
          <w:kern w:val="0"/>
          <w:sz w:val="24"/>
          <w:highlight w:val="none"/>
        </w:rPr>
      </w:pPr>
      <w:r>
        <w:rPr>
          <w:rFonts w:hint="default" w:ascii="Times New Roman" w:hAnsi="Times New Roman" w:eastAsia="仿宋_GB2312" w:cs="Times New Roman"/>
          <w:b/>
          <w:snapToGrid w:val="0"/>
          <w:color w:val="auto"/>
          <w:kern w:val="0"/>
          <w:sz w:val="24"/>
          <w:highlight w:val="none"/>
        </w:rPr>
        <w:t>第八条 履约担保（提交保函）</w:t>
      </w:r>
    </w:p>
    <w:p w14:paraId="1C466ACE">
      <w:pPr>
        <w:keepNext w:val="0"/>
        <w:keepLines w:val="0"/>
        <w:pageBreakBefore w:val="0"/>
        <w:widowControl w:val="0"/>
        <w:kinsoku/>
        <w:wordWrap/>
        <w:overflowPunct w:val="0"/>
        <w:topLinePunct/>
        <w:autoSpaceDE w:val="0"/>
        <w:autoSpaceDN w:val="0"/>
        <w:bidi w:val="0"/>
        <w:adjustRightInd/>
        <w:snapToGrid w:val="0"/>
        <w:spacing w:line="540" w:lineRule="exact"/>
        <w:ind w:firstLine="480" w:firstLineChars="200"/>
        <w:jc w:val="both"/>
        <w:textAlignment w:val="auto"/>
        <w:rPr>
          <w:rFonts w:hint="default" w:ascii="Times New Roman" w:hAnsi="Times New Roman" w:eastAsia="仿宋" w:cs="Times New Roman"/>
          <w:b w:val="0"/>
          <w:bCs/>
          <w:snapToGrid w:val="0"/>
          <w:sz w:val="24"/>
          <w:szCs w:val="24"/>
          <w:highlight w:val="none"/>
        </w:rPr>
      </w:pPr>
      <w:r>
        <w:rPr>
          <w:rFonts w:hint="default" w:ascii="Times New Roman" w:hAnsi="Times New Roman" w:eastAsia="仿宋" w:cs="Times New Roman"/>
          <w:b w:val="0"/>
          <w:bCs/>
          <w:snapToGrid w:val="0"/>
          <w:sz w:val="24"/>
          <w:szCs w:val="24"/>
          <w:highlight w:val="none"/>
        </w:rPr>
        <w:t xml:space="preserve">8.1 本协议 </w:t>
      </w:r>
      <w:r>
        <w:rPr>
          <w:rFonts w:hint="default" w:ascii="Times New Roman" w:hAnsi="Times New Roman" w:eastAsia="仿宋" w:cs="Times New Roman"/>
          <w:b w:val="0"/>
          <w:bCs/>
          <w:snapToGrid w:val="0"/>
          <w:kern w:val="0"/>
          <w:sz w:val="24"/>
          <w:szCs w:val="24"/>
          <w:highlight w:val="none"/>
          <w:u w:val="single"/>
        </w:rPr>
        <w:sym w:font="Wingdings 2" w:char="00A3"/>
      </w:r>
      <w:r>
        <w:rPr>
          <w:rFonts w:hint="default" w:ascii="Times New Roman" w:hAnsi="Times New Roman" w:eastAsia="仿宋" w:cs="Times New Roman"/>
          <w:b w:val="0"/>
          <w:bCs/>
          <w:snapToGrid w:val="0"/>
          <w:sz w:val="24"/>
          <w:szCs w:val="24"/>
          <w:highlight w:val="none"/>
          <w:u w:val="single"/>
        </w:rPr>
        <w:t>有</w:t>
      </w:r>
      <w:r>
        <w:rPr>
          <w:rFonts w:hint="default" w:ascii="Times New Roman" w:hAnsi="Times New Roman" w:eastAsia="仿宋" w:cs="Times New Roman"/>
          <w:b w:val="0"/>
          <w:bCs/>
          <w:snapToGrid w:val="0"/>
          <w:sz w:val="24"/>
          <w:szCs w:val="24"/>
          <w:highlight w:val="none"/>
          <w:u w:val="single"/>
          <w:lang w:eastAsia="zh-CN"/>
        </w:rPr>
        <w:t>、</w:t>
      </w:r>
      <w:r>
        <w:rPr>
          <w:rFonts w:hint="default" w:ascii="Times New Roman" w:hAnsi="Times New Roman" w:eastAsia="仿宋" w:cs="Times New Roman"/>
          <w:b w:val="0"/>
          <w:bCs/>
          <w:snapToGrid w:val="0"/>
          <w:kern w:val="0"/>
          <w:sz w:val="24"/>
          <w:szCs w:val="24"/>
          <w:highlight w:val="none"/>
          <w:u w:val="single"/>
        </w:rPr>
        <w:sym w:font="Wingdings 2" w:char="00A3"/>
      </w:r>
      <w:r>
        <w:rPr>
          <w:rFonts w:hint="default" w:ascii="Times New Roman" w:hAnsi="Times New Roman" w:eastAsia="仿宋" w:cs="Times New Roman"/>
          <w:b w:val="0"/>
          <w:bCs/>
          <w:snapToGrid w:val="0"/>
          <w:sz w:val="24"/>
          <w:szCs w:val="24"/>
          <w:highlight w:val="none"/>
          <w:u w:val="single"/>
        </w:rPr>
        <w:t>无</w:t>
      </w:r>
      <w:r>
        <w:rPr>
          <w:rFonts w:hint="default" w:ascii="Times New Roman" w:hAnsi="Times New Roman" w:eastAsia="仿宋" w:cs="Times New Roman"/>
          <w:b w:val="0"/>
          <w:bCs/>
          <w:snapToGrid w:val="0"/>
          <w:sz w:val="24"/>
          <w:szCs w:val="24"/>
          <w:highlight w:val="none"/>
        </w:rPr>
        <w:t xml:space="preserve"> 履约担保。</w:t>
      </w:r>
    </w:p>
    <w:p w14:paraId="4FCA286E">
      <w:pPr>
        <w:keepNext w:val="0"/>
        <w:keepLines w:val="0"/>
        <w:pageBreakBefore w:val="0"/>
        <w:widowControl w:val="0"/>
        <w:kinsoku/>
        <w:wordWrap/>
        <w:overflowPunct w:val="0"/>
        <w:topLinePunct/>
        <w:autoSpaceDE w:val="0"/>
        <w:autoSpaceDN w:val="0"/>
        <w:bidi w:val="0"/>
        <w:adjustRightInd/>
        <w:snapToGrid w:val="0"/>
        <w:spacing w:line="540" w:lineRule="exact"/>
        <w:ind w:firstLine="480" w:firstLineChars="200"/>
        <w:jc w:val="both"/>
        <w:textAlignment w:val="auto"/>
        <w:rPr>
          <w:rFonts w:hint="default" w:ascii="Times New Roman" w:hAnsi="Times New Roman" w:eastAsia="仿宋" w:cs="Times New Roman"/>
          <w:b w:val="0"/>
          <w:bCs/>
          <w:snapToGrid w:val="0"/>
          <w:sz w:val="24"/>
          <w:szCs w:val="24"/>
          <w:highlight w:val="none"/>
        </w:rPr>
      </w:pPr>
      <w:r>
        <w:rPr>
          <w:rFonts w:hint="default" w:ascii="Times New Roman" w:hAnsi="Times New Roman" w:eastAsia="仿宋" w:cs="Times New Roman"/>
          <w:b w:val="0"/>
          <w:bCs/>
          <w:snapToGrid w:val="0"/>
          <w:color w:val="auto"/>
          <w:sz w:val="24"/>
          <w:szCs w:val="24"/>
          <w:highlight w:val="none"/>
        </w:rPr>
        <w:t>8.2 乙方在收到甲方中标文件10天内，应向甲方提交履约担保，履约担保形式为</w:t>
      </w:r>
      <w:r>
        <w:rPr>
          <w:rFonts w:hint="default" w:ascii="Times New Roman" w:hAnsi="Times New Roman" w:eastAsia="仿宋" w:cs="Times New Roman"/>
          <w:b w:val="0"/>
          <w:bCs/>
          <w:snapToGrid w:val="0"/>
          <w:color w:val="auto"/>
          <w:sz w:val="24"/>
          <w:szCs w:val="24"/>
          <w:highlight w:val="none"/>
          <w:u w:val="single"/>
        </w:rPr>
        <w:t>履约保函</w:t>
      </w:r>
      <w:r>
        <w:rPr>
          <w:rFonts w:hint="default" w:ascii="Times New Roman" w:hAnsi="Times New Roman" w:eastAsia="仿宋" w:cs="Times New Roman"/>
          <w:b w:val="0"/>
          <w:bCs/>
          <w:snapToGrid w:val="0"/>
          <w:color w:val="auto"/>
          <w:sz w:val="24"/>
          <w:szCs w:val="24"/>
          <w:highlight w:val="none"/>
        </w:rPr>
        <w:t>，即：暂计协议总价的5％履约保函，计XX元。</w:t>
      </w:r>
      <w:r>
        <w:rPr>
          <w:rFonts w:hint="default" w:ascii="Times New Roman" w:hAnsi="Times New Roman" w:eastAsia="仿宋" w:cs="Times New Roman"/>
          <w:b w:val="0"/>
          <w:bCs/>
          <w:snapToGrid w:val="0"/>
          <w:color w:val="auto"/>
          <w:sz w:val="24"/>
          <w:szCs w:val="24"/>
          <w:highlight w:val="none"/>
        </w:rPr>
        <w:br w:type="textWrapping"/>
      </w:r>
      <w:r>
        <w:rPr>
          <w:rFonts w:hint="default" w:ascii="Times New Roman" w:hAnsi="Times New Roman" w:eastAsia="仿宋" w:cs="Times New Roman"/>
          <w:b w:val="0"/>
          <w:bCs/>
          <w:snapToGrid w:val="0"/>
          <w:sz w:val="24"/>
          <w:szCs w:val="24"/>
          <w:highlight w:val="none"/>
        </w:rPr>
        <w:t xml:space="preserve">   </w:t>
      </w:r>
      <w:r>
        <w:rPr>
          <w:rFonts w:hint="default" w:ascii="Times New Roman" w:hAnsi="Times New Roman" w:eastAsia="仿宋" w:cs="Times New Roman"/>
          <w:b w:val="0"/>
          <w:bCs/>
          <w:snapToGrid w:val="0"/>
          <w:sz w:val="24"/>
          <w:szCs w:val="24"/>
          <w:highlight w:val="none"/>
          <w:lang w:val="en-US" w:eastAsia="zh-CN"/>
        </w:rPr>
        <w:t xml:space="preserve"> </w:t>
      </w:r>
      <w:r>
        <w:rPr>
          <w:rFonts w:hint="default" w:ascii="Times New Roman" w:hAnsi="Times New Roman" w:eastAsia="仿宋" w:cs="Times New Roman"/>
          <w:b w:val="0"/>
          <w:bCs/>
          <w:snapToGrid w:val="0"/>
          <w:sz w:val="24"/>
          <w:szCs w:val="24"/>
          <w:highlight w:val="none"/>
        </w:rPr>
        <w:t>8.3 在乙方履行完全部协议规定的内容及义务并经验收合格后30日内，甲方退还履约保函。乙方承诺在履约保函失效日之前向甲方出具后续阶段履约保函，直至乙方完成合同约定全部工作内容止。</w:t>
      </w:r>
    </w:p>
    <w:p w14:paraId="09199992">
      <w:pPr>
        <w:keepNext w:val="0"/>
        <w:keepLines w:val="0"/>
        <w:pageBreakBefore w:val="0"/>
        <w:widowControl w:val="0"/>
        <w:kinsoku/>
        <w:wordWrap/>
        <w:overflowPunct w:val="0"/>
        <w:topLinePunct/>
        <w:autoSpaceDE w:val="0"/>
        <w:autoSpaceDN w:val="0"/>
        <w:bidi w:val="0"/>
        <w:snapToGrid w:val="0"/>
        <w:spacing w:line="360" w:lineRule="auto"/>
        <w:ind w:firstLine="480" w:firstLineChars="200"/>
        <w:jc w:val="both"/>
        <w:rPr>
          <w:rFonts w:hint="eastAsia" w:ascii="Times New Roman" w:hAnsi="Times New Roman" w:eastAsia="仿宋" w:cs="Times New Roman"/>
          <w:snapToGrid w:val="0"/>
          <w:color w:val="auto"/>
          <w:sz w:val="24"/>
          <w:szCs w:val="24"/>
          <w:highlight w:val="yellow"/>
          <w:lang w:eastAsia="zh-CN"/>
        </w:rPr>
      </w:pPr>
      <w:r>
        <w:rPr>
          <w:rFonts w:hint="default" w:ascii="Times New Roman" w:hAnsi="Times New Roman" w:eastAsia="仿宋" w:cs="Times New Roman"/>
          <w:b w:val="0"/>
          <w:bCs/>
          <w:snapToGrid w:val="0"/>
          <w:sz w:val="24"/>
          <w:szCs w:val="24"/>
          <w:highlight w:val="none"/>
        </w:rPr>
        <w:t>8.4 如乙方不能按期履行本协议约定义务，甲方将视情况动用履约担保，以确保协议目标的达成，并不免除乙方的协议违约责任</w:t>
      </w:r>
      <w:r>
        <w:rPr>
          <w:rFonts w:hint="eastAsia" w:ascii="Times New Roman" w:hAnsi="Times New Roman" w:eastAsia="仿宋" w:cs="Times New Roman"/>
          <w:b w:val="0"/>
          <w:bCs/>
          <w:snapToGrid w:val="0"/>
          <w:sz w:val="24"/>
          <w:szCs w:val="24"/>
          <w:highlight w:val="none"/>
          <w:lang w:eastAsia="zh-CN"/>
        </w:rPr>
        <w:t>。</w:t>
      </w:r>
    </w:p>
    <w:p w14:paraId="084DEDB4">
      <w:pPr>
        <w:pStyle w:val="9"/>
        <w:rPr>
          <w:rFonts w:hint="default"/>
        </w:rPr>
      </w:pPr>
    </w:p>
    <w:p w14:paraId="41CD853F">
      <w:pPr>
        <w:keepNext w:val="0"/>
        <w:keepLines w:val="0"/>
        <w:pageBreakBefore w:val="0"/>
        <w:widowControl w:val="0"/>
        <w:kinsoku/>
        <w:wordWrap/>
        <w:overflowPunct w:val="0"/>
        <w:topLinePunct/>
        <w:autoSpaceDE w:val="0"/>
        <w:autoSpaceDN w:val="0"/>
        <w:bidi w:val="0"/>
        <w:snapToGrid w:val="0"/>
        <w:spacing w:line="360" w:lineRule="auto"/>
        <w:jc w:val="both"/>
        <w:outlineLvl w:val="0"/>
        <w:rPr>
          <w:rFonts w:hint="default" w:ascii="Times New Roman" w:hAnsi="Times New Roman" w:eastAsia="仿宋_GB2312" w:cs="Times New Roman"/>
          <w:b/>
          <w:snapToGrid w:val="0"/>
          <w:color w:val="auto"/>
          <w:kern w:val="0"/>
          <w:sz w:val="24"/>
        </w:rPr>
      </w:pPr>
      <w:r>
        <w:rPr>
          <w:rFonts w:hint="default" w:ascii="Times New Roman" w:hAnsi="Times New Roman" w:eastAsia="仿宋_GB2312" w:cs="Times New Roman"/>
          <w:b/>
          <w:snapToGrid w:val="0"/>
          <w:color w:val="auto"/>
          <w:kern w:val="0"/>
          <w:sz w:val="24"/>
        </w:rPr>
        <w:t>第九条 支付方式</w:t>
      </w:r>
    </w:p>
    <w:p w14:paraId="5B277187">
      <w:pPr>
        <w:keepNext w:val="0"/>
        <w:keepLines w:val="0"/>
        <w:pageBreakBefore w:val="0"/>
        <w:widowControl w:val="0"/>
        <w:kinsoku/>
        <w:wordWrap/>
        <w:overflowPunct w:val="0"/>
        <w:topLinePunct/>
        <w:autoSpaceDE w:val="0"/>
        <w:autoSpaceDN w:val="0"/>
        <w:bidi w:val="0"/>
        <w:snapToGrid w:val="0"/>
        <w:spacing w:line="360" w:lineRule="auto"/>
        <w:ind w:firstLine="480" w:firstLineChars="200"/>
        <w:jc w:val="both"/>
        <w:rPr>
          <w:rFonts w:hint="default" w:ascii="Times New Roman" w:hAnsi="Times New Roman" w:eastAsia="仿宋" w:cs="Times New Roman"/>
          <w:snapToGrid w:val="0"/>
          <w:color w:val="auto"/>
          <w:sz w:val="24"/>
        </w:rPr>
      </w:pPr>
      <w:r>
        <w:rPr>
          <w:rFonts w:hint="default" w:ascii="Times New Roman" w:hAnsi="Times New Roman" w:eastAsia="仿宋" w:cs="Times New Roman"/>
          <w:snapToGrid w:val="0"/>
          <w:color w:val="auto"/>
          <w:sz w:val="24"/>
        </w:rPr>
        <w:t>9.1乙方</w:t>
      </w:r>
      <w:r>
        <w:rPr>
          <w:rFonts w:hint="default" w:ascii="Times New Roman" w:hAnsi="Times New Roman" w:eastAsia="仿宋" w:cs="Times New Roman"/>
          <w:snapToGrid w:val="0"/>
          <w:color w:val="auto"/>
          <w:sz w:val="24"/>
          <w:lang w:eastAsia="zh-CN"/>
        </w:rPr>
        <w:t>提交</w:t>
      </w:r>
      <w:r>
        <w:rPr>
          <w:rFonts w:hint="eastAsia" w:ascii="Times New Roman" w:hAnsi="Times New Roman" w:eastAsia="仿宋" w:cs="Times New Roman"/>
          <w:snapToGrid w:val="0"/>
          <w:color w:val="auto"/>
          <w:sz w:val="24"/>
          <w:lang w:val="en-US" w:eastAsia="zh-CN"/>
        </w:rPr>
        <w:t>生态专题成果文件初稿</w:t>
      </w:r>
      <w:r>
        <w:rPr>
          <w:rFonts w:hint="default" w:ascii="Times New Roman" w:hAnsi="Times New Roman" w:eastAsia="仿宋" w:cs="Times New Roman"/>
          <w:snapToGrid w:val="0"/>
          <w:color w:val="auto"/>
          <w:sz w:val="24"/>
          <w:lang w:eastAsia="zh-CN"/>
        </w:rPr>
        <w:t>，</w:t>
      </w:r>
      <w:r>
        <w:rPr>
          <w:rFonts w:hint="default" w:ascii="Times New Roman" w:hAnsi="Times New Roman" w:eastAsia="仿宋" w:cs="Times New Roman"/>
          <w:snapToGrid w:val="0"/>
          <w:color w:val="auto"/>
          <w:sz w:val="24"/>
          <w:lang w:val="en-US" w:eastAsia="zh-CN"/>
        </w:rPr>
        <w:t>经甲方验收合格</w:t>
      </w:r>
      <w:r>
        <w:rPr>
          <w:rFonts w:hint="default" w:ascii="Times New Roman" w:hAnsi="Times New Roman" w:eastAsia="仿宋" w:cs="Times New Roman"/>
          <w:snapToGrid w:val="0"/>
          <w:color w:val="auto"/>
          <w:sz w:val="24"/>
          <w:lang w:eastAsia="zh-CN"/>
        </w:rPr>
        <w:t>后</w:t>
      </w:r>
      <w:r>
        <w:rPr>
          <w:rFonts w:hint="default" w:ascii="Times New Roman" w:hAnsi="Times New Roman" w:eastAsia="仿宋" w:cs="Times New Roman"/>
          <w:snapToGrid w:val="0"/>
          <w:color w:val="auto"/>
          <w:sz w:val="24"/>
          <w:lang w:val="en-US" w:eastAsia="zh-CN"/>
        </w:rPr>
        <w:t>15个工作日内</w:t>
      </w:r>
      <w:r>
        <w:rPr>
          <w:rFonts w:hint="default" w:ascii="Times New Roman" w:hAnsi="Times New Roman" w:eastAsia="仿宋" w:cs="Times New Roman"/>
          <w:snapToGrid w:val="0"/>
          <w:color w:val="auto"/>
          <w:sz w:val="24"/>
          <w:lang w:eastAsia="zh-CN"/>
        </w:rPr>
        <w:t>，</w:t>
      </w:r>
      <w:r>
        <w:rPr>
          <w:rFonts w:hint="default" w:ascii="Times New Roman" w:hAnsi="Times New Roman" w:eastAsia="仿宋" w:cs="Times New Roman"/>
          <w:snapToGrid w:val="0"/>
          <w:color w:val="auto"/>
          <w:sz w:val="24"/>
        </w:rPr>
        <w:t>甲方支付乙方合同价的</w:t>
      </w:r>
      <w:r>
        <w:rPr>
          <w:rFonts w:hint="eastAsia" w:ascii="Times New Roman" w:hAnsi="Times New Roman" w:eastAsia="仿宋" w:cs="Times New Roman"/>
          <w:snapToGrid w:val="0"/>
          <w:color w:val="auto"/>
          <w:sz w:val="24"/>
          <w:lang w:val="en-US" w:eastAsia="zh-CN"/>
        </w:rPr>
        <w:t>30</w:t>
      </w:r>
      <w:r>
        <w:rPr>
          <w:rFonts w:hint="default" w:ascii="Times New Roman" w:hAnsi="Times New Roman" w:eastAsia="仿宋" w:cs="Times New Roman"/>
          <w:snapToGrid w:val="0"/>
          <w:color w:val="auto"/>
          <w:sz w:val="24"/>
        </w:rPr>
        <w:t>％</w:t>
      </w:r>
      <w:r>
        <w:rPr>
          <w:rFonts w:hint="default" w:ascii="Times New Roman" w:hAnsi="Times New Roman" w:eastAsia="仿宋" w:cs="Times New Roman"/>
          <w:snapToGrid w:val="0"/>
          <w:color w:val="auto"/>
          <w:sz w:val="24"/>
          <w:lang w:eastAsia="zh-CN"/>
        </w:rPr>
        <w:t>，即人民币</w:t>
      </w:r>
      <w:r>
        <w:rPr>
          <w:rFonts w:hint="eastAsia" w:ascii="Times New Roman" w:hAnsi="Times New Roman" w:eastAsia="仿宋" w:cs="Times New Roman"/>
          <w:snapToGrid w:val="0"/>
          <w:color w:val="auto"/>
          <w:sz w:val="24"/>
          <w:u w:val="single"/>
          <w:lang w:val="en-US" w:eastAsia="zh-CN"/>
        </w:rPr>
        <w:t xml:space="preserve">      </w:t>
      </w:r>
      <w:r>
        <w:rPr>
          <w:rFonts w:hint="default" w:ascii="Times New Roman" w:hAnsi="Times New Roman" w:eastAsia="仿宋" w:cs="Times New Roman"/>
          <w:snapToGrid w:val="0"/>
          <w:color w:val="auto"/>
          <w:sz w:val="24"/>
          <w:lang w:val="en-US" w:eastAsia="zh-CN"/>
        </w:rPr>
        <w:t>元（</w:t>
      </w:r>
      <w:r>
        <w:rPr>
          <w:rFonts w:hint="eastAsia" w:ascii="Times New Roman" w:hAnsi="Times New Roman" w:eastAsia="仿宋" w:cs="Times New Roman"/>
          <w:snapToGrid w:val="0"/>
          <w:color w:val="auto"/>
          <w:sz w:val="24"/>
          <w:u w:val="single"/>
          <w:lang w:val="en-US" w:eastAsia="zh-CN"/>
        </w:rPr>
        <w:t xml:space="preserve">                </w:t>
      </w:r>
      <w:r>
        <w:rPr>
          <w:rFonts w:hint="default" w:ascii="Times New Roman" w:hAnsi="Times New Roman" w:eastAsia="仿宋" w:cs="Times New Roman"/>
          <w:snapToGrid w:val="0"/>
          <w:color w:val="auto"/>
          <w:sz w:val="24"/>
          <w:u w:val="single"/>
          <w:lang w:val="en-US" w:eastAsia="zh-CN"/>
        </w:rPr>
        <w:t>整</w:t>
      </w:r>
      <w:r>
        <w:rPr>
          <w:rFonts w:hint="default" w:ascii="Times New Roman" w:hAnsi="Times New Roman" w:eastAsia="仿宋" w:cs="Times New Roman"/>
          <w:snapToGrid w:val="0"/>
          <w:color w:val="auto"/>
          <w:kern w:val="2"/>
          <w:sz w:val="24"/>
          <w:szCs w:val="24"/>
          <w:lang w:val="en-US" w:eastAsia="zh-CN" w:bidi="ar-SA"/>
        </w:rPr>
        <w:t>）。</w:t>
      </w:r>
    </w:p>
    <w:p w14:paraId="740AC389">
      <w:pPr>
        <w:keepNext w:val="0"/>
        <w:keepLines w:val="0"/>
        <w:pageBreakBefore w:val="0"/>
        <w:widowControl w:val="0"/>
        <w:kinsoku/>
        <w:wordWrap/>
        <w:overflowPunct w:val="0"/>
        <w:topLinePunct/>
        <w:autoSpaceDE w:val="0"/>
        <w:autoSpaceDN w:val="0"/>
        <w:bidi w:val="0"/>
        <w:snapToGrid w:val="0"/>
        <w:spacing w:line="360" w:lineRule="auto"/>
        <w:ind w:firstLine="480" w:firstLineChars="200"/>
        <w:jc w:val="both"/>
        <w:rPr>
          <w:rFonts w:hint="default" w:ascii="Times New Roman" w:hAnsi="Times New Roman" w:eastAsia="仿宋" w:cs="Times New Roman"/>
          <w:snapToGrid w:val="0"/>
          <w:color w:val="auto"/>
          <w:sz w:val="24"/>
        </w:rPr>
      </w:pPr>
      <w:r>
        <w:rPr>
          <w:rFonts w:hint="default" w:ascii="Times New Roman" w:hAnsi="Times New Roman" w:eastAsia="仿宋" w:cs="Times New Roman"/>
          <w:snapToGrid w:val="0"/>
          <w:color w:val="auto"/>
          <w:sz w:val="24"/>
        </w:rPr>
        <w:t>9.</w:t>
      </w:r>
      <w:r>
        <w:rPr>
          <w:rFonts w:hint="eastAsia" w:ascii="Times New Roman" w:hAnsi="Times New Roman" w:eastAsia="仿宋" w:cs="Times New Roman"/>
          <w:snapToGrid w:val="0"/>
          <w:color w:val="auto"/>
          <w:sz w:val="24"/>
          <w:lang w:val="en-US" w:eastAsia="zh-CN"/>
        </w:rPr>
        <w:t>2</w:t>
      </w:r>
      <w:r>
        <w:rPr>
          <w:rFonts w:hint="default" w:ascii="Times New Roman" w:hAnsi="Times New Roman" w:eastAsia="仿宋" w:cs="Times New Roman"/>
          <w:snapToGrid w:val="0"/>
          <w:color w:val="auto"/>
          <w:sz w:val="24"/>
        </w:rPr>
        <w:t>乙方</w:t>
      </w:r>
      <w:r>
        <w:rPr>
          <w:rFonts w:hint="default" w:ascii="Times New Roman" w:hAnsi="Times New Roman" w:eastAsia="仿宋" w:cs="Times New Roman"/>
          <w:snapToGrid w:val="0"/>
          <w:color w:val="auto"/>
          <w:sz w:val="24"/>
          <w:lang w:eastAsia="zh-CN"/>
        </w:rPr>
        <w:t>提交</w:t>
      </w:r>
      <w:r>
        <w:rPr>
          <w:rFonts w:hint="eastAsia" w:ascii="Times New Roman" w:hAnsi="Times New Roman" w:eastAsia="仿宋" w:cs="Times New Roman"/>
          <w:snapToGrid w:val="0"/>
          <w:color w:val="auto"/>
          <w:sz w:val="24"/>
          <w:lang w:val="en-US" w:eastAsia="zh-CN"/>
        </w:rPr>
        <w:t>生态专题</w:t>
      </w:r>
      <w:r>
        <w:rPr>
          <w:rFonts w:hint="default" w:ascii="Times New Roman" w:hAnsi="Times New Roman" w:eastAsia="仿宋" w:cs="Times New Roman"/>
          <w:snapToGrid w:val="0"/>
          <w:color w:val="auto"/>
          <w:sz w:val="24"/>
          <w:lang w:eastAsia="zh-CN"/>
        </w:rPr>
        <w:t>正式成果</w:t>
      </w:r>
      <w:r>
        <w:rPr>
          <w:rFonts w:hint="default" w:ascii="Times New Roman" w:hAnsi="Times New Roman" w:eastAsia="仿宋" w:cs="Times New Roman"/>
          <w:snapToGrid w:val="0"/>
          <w:color w:val="auto"/>
          <w:sz w:val="24"/>
          <w:lang w:val="en-US" w:eastAsia="zh-CN"/>
        </w:rPr>
        <w:t>文件</w:t>
      </w:r>
      <w:r>
        <w:rPr>
          <w:rFonts w:hint="default" w:ascii="Times New Roman" w:hAnsi="Times New Roman" w:eastAsia="仿宋" w:cs="Times New Roman"/>
          <w:snapToGrid w:val="0"/>
          <w:color w:val="auto"/>
          <w:sz w:val="24"/>
          <w:lang w:eastAsia="zh-CN"/>
        </w:rPr>
        <w:t>，</w:t>
      </w:r>
      <w:r>
        <w:rPr>
          <w:rFonts w:hint="default" w:ascii="Times New Roman" w:hAnsi="Times New Roman" w:eastAsia="仿宋" w:cs="Times New Roman"/>
          <w:snapToGrid w:val="0"/>
          <w:color w:val="auto"/>
          <w:sz w:val="24"/>
          <w:lang w:val="en-US" w:eastAsia="zh-CN"/>
        </w:rPr>
        <w:t>经甲方验收合格</w:t>
      </w:r>
      <w:r>
        <w:rPr>
          <w:rFonts w:hint="default" w:ascii="Times New Roman" w:hAnsi="Times New Roman" w:eastAsia="仿宋" w:cs="Times New Roman"/>
          <w:snapToGrid w:val="0"/>
          <w:color w:val="auto"/>
          <w:sz w:val="24"/>
          <w:lang w:eastAsia="zh-CN"/>
        </w:rPr>
        <w:t>后</w:t>
      </w:r>
      <w:r>
        <w:rPr>
          <w:rFonts w:hint="default" w:ascii="Times New Roman" w:hAnsi="Times New Roman" w:eastAsia="仿宋" w:cs="Times New Roman"/>
          <w:snapToGrid w:val="0"/>
          <w:color w:val="auto"/>
          <w:sz w:val="24"/>
          <w:lang w:val="en-US" w:eastAsia="zh-CN"/>
        </w:rPr>
        <w:t>15个工作日内</w:t>
      </w:r>
      <w:r>
        <w:rPr>
          <w:rFonts w:hint="default" w:ascii="Times New Roman" w:hAnsi="Times New Roman" w:eastAsia="仿宋" w:cs="Times New Roman"/>
          <w:snapToGrid w:val="0"/>
          <w:color w:val="auto"/>
          <w:sz w:val="24"/>
          <w:lang w:eastAsia="zh-CN"/>
        </w:rPr>
        <w:t>，</w:t>
      </w:r>
      <w:r>
        <w:rPr>
          <w:rFonts w:hint="default" w:ascii="Times New Roman" w:hAnsi="Times New Roman" w:eastAsia="仿宋" w:cs="Times New Roman"/>
          <w:snapToGrid w:val="0"/>
          <w:color w:val="auto"/>
          <w:sz w:val="24"/>
        </w:rPr>
        <w:t>甲方支付乙方合同价的</w:t>
      </w:r>
      <w:r>
        <w:rPr>
          <w:rFonts w:hint="eastAsia" w:ascii="Times New Roman" w:hAnsi="Times New Roman" w:eastAsia="仿宋" w:cs="Times New Roman"/>
          <w:snapToGrid w:val="0"/>
          <w:color w:val="auto"/>
          <w:sz w:val="24"/>
          <w:lang w:val="en-US" w:eastAsia="zh-CN"/>
        </w:rPr>
        <w:t>4</w:t>
      </w:r>
      <w:r>
        <w:rPr>
          <w:rFonts w:hint="default" w:ascii="Times New Roman" w:hAnsi="Times New Roman" w:eastAsia="仿宋" w:cs="Times New Roman"/>
          <w:snapToGrid w:val="0"/>
          <w:color w:val="auto"/>
          <w:sz w:val="24"/>
        </w:rPr>
        <w:t>0％</w:t>
      </w:r>
      <w:r>
        <w:rPr>
          <w:rFonts w:hint="default" w:ascii="Times New Roman" w:hAnsi="Times New Roman" w:eastAsia="仿宋" w:cs="Times New Roman"/>
          <w:snapToGrid w:val="0"/>
          <w:color w:val="auto"/>
          <w:sz w:val="24"/>
          <w:lang w:eastAsia="zh-CN"/>
        </w:rPr>
        <w:t>，即人民币</w:t>
      </w:r>
      <w:r>
        <w:rPr>
          <w:rFonts w:hint="eastAsia" w:ascii="Times New Roman" w:hAnsi="Times New Roman" w:eastAsia="仿宋" w:cs="Times New Roman"/>
          <w:snapToGrid w:val="0"/>
          <w:color w:val="auto"/>
          <w:sz w:val="24"/>
          <w:u w:val="single"/>
          <w:lang w:val="en-US" w:eastAsia="zh-CN"/>
        </w:rPr>
        <w:t xml:space="preserve">      </w:t>
      </w:r>
      <w:r>
        <w:rPr>
          <w:rFonts w:hint="default" w:ascii="Times New Roman" w:hAnsi="Times New Roman" w:eastAsia="仿宋" w:cs="Times New Roman"/>
          <w:snapToGrid w:val="0"/>
          <w:color w:val="auto"/>
          <w:sz w:val="24"/>
          <w:lang w:val="en-US" w:eastAsia="zh-CN"/>
        </w:rPr>
        <w:t>元（</w:t>
      </w:r>
      <w:r>
        <w:rPr>
          <w:rFonts w:hint="eastAsia" w:ascii="Times New Roman" w:hAnsi="Times New Roman" w:eastAsia="仿宋" w:cs="Times New Roman"/>
          <w:snapToGrid w:val="0"/>
          <w:color w:val="auto"/>
          <w:sz w:val="24"/>
          <w:u w:val="single"/>
          <w:lang w:val="en-US" w:eastAsia="zh-CN"/>
        </w:rPr>
        <w:t xml:space="preserve">               </w:t>
      </w:r>
      <w:r>
        <w:rPr>
          <w:rFonts w:hint="default" w:ascii="Times New Roman" w:hAnsi="Times New Roman" w:eastAsia="仿宋" w:cs="Times New Roman"/>
          <w:snapToGrid w:val="0"/>
          <w:color w:val="auto"/>
          <w:sz w:val="24"/>
          <w:u w:val="single"/>
          <w:lang w:val="en-US" w:eastAsia="zh-CN"/>
        </w:rPr>
        <w:t>整</w:t>
      </w:r>
      <w:r>
        <w:rPr>
          <w:rFonts w:hint="default" w:ascii="Times New Roman" w:hAnsi="Times New Roman" w:eastAsia="仿宋" w:cs="Times New Roman"/>
          <w:snapToGrid w:val="0"/>
          <w:color w:val="auto"/>
          <w:kern w:val="2"/>
          <w:sz w:val="24"/>
          <w:szCs w:val="24"/>
          <w:lang w:val="en-US" w:eastAsia="zh-CN" w:bidi="ar-SA"/>
        </w:rPr>
        <w:t>）。</w:t>
      </w:r>
    </w:p>
    <w:p w14:paraId="7F7974C1">
      <w:pPr>
        <w:pStyle w:val="6"/>
        <w:keepNext w:val="0"/>
        <w:keepLines w:val="0"/>
        <w:pageBreakBefore w:val="0"/>
        <w:widowControl w:val="0"/>
        <w:kinsoku/>
        <w:wordWrap/>
        <w:overflowPunct w:val="0"/>
        <w:topLinePunct/>
        <w:autoSpaceDE w:val="0"/>
        <w:autoSpaceDN w:val="0"/>
        <w:bidi w:val="0"/>
        <w:snapToGrid w:val="0"/>
        <w:spacing w:line="360" w:lineRule="auto"/>
        <w:ind w:left="0" w:leftChars="0" w:firstLine="480" w:firstLineChars="200"/>
        <w:jc w:val="both"/>
        <w:rPr>
          <w:rFonts w:hint="default" w:ascii="Times New Roman" w:hAnsi="Times New Roman" w:eastAsia="仿宋" w:cs="Times New Roman"/>
          <w:color w:val="auto"/>
          <w:lang w:val="en-US" w:eastAsia="zh-CN"/>
        </w:rPr>
      </w:pPr>
      <w:r>
        <w:rPr>
          <w:rFonts w:hint="default" w:ascii="Times New Roman" w:hAnsi="Times New Roman" w:eastAsia="仿宋" w:cs="Times New Roman"/>
          <w:snapToGrid w:val="0"/>
          <w:color w:val="auto"/>
          <w:sz w:val="24"/>
          <w:lang w:val="en-US" w:eastAsia="zh-CN"/>
        </w:rPr>
        <w:t>9.</w:t>
      </w:r>
      <w:r>
        <w:rPr>
          <w:rFonts w:hint="eastAsia" w:ascii="Times New Roman" w:hAnsi="Times New Roman" w:eastAsia="仿宋" w:cs="Times New Roman"/>
          <w:snapToGrid w:val="0"/>
          <w:color w:val="auto"/>
          <w:sz w:val="24"/>
          <w:lang w:val="en-US" w:eastAsia="zh-CN"/>
        </w:rPr>
        <w:t>3</w:t>
      </w:r>
      <w:r>
        <w:rPr>
          <w:rFonts w:hint="default" w:ascii="Times New Roman" w:hAnsi="Times New Roman" w:eastAsia="仿宋" w:cs="Times New Roman"/>
          <w:snapToGrid w:val="0"/>
          <w:color w:val="auto"/>
          <w:sz w:val="24"/>
          <w:lang w:val="en-US" w:eastAsia="zh-CN"/>
        </w:rPr>
        <w:t>乙方配合甲方取得该项目环境影响评价批复后15个工作日内，甲方向乙方支付合同价的30%，即人民币</w:t>
      </w:r>
      <w:r>
        <w:rPr>
          <w:rFonts w:hint="eastAsia" w:ascii="Times New Roman" w:hAnsi="Times New Roman" w:eastAsia="仿宋" w:cs="Times New Roman"/>
          <w:snapToGrid w:val="0"/>
          <w:color w:val="auto"/>
          <w:sz w:val="24"/>
          <w:u w:val="single"/>
          <w:lang w:val="en-US" w:eastAsia="zh-CN"/>
        </w:rPr>
        <w:t xml:space="preserve">      </w:t>
      </w:r>
      <w:r>
        <w:rPr>
          <w:rFonts w:hint="default" w:ascii="Times New Roman" w:hAnsi="Times New Roman" w:eastAsia="仿宋" w:cs="Times New Roman"/>
          <w:snapToGrid w:val="0"/>
          <w:color w:val="auto"/>
          <w:sz w:val="24"/>
          <w:lang w:val="en-US" w:eastAsia="zh-CN"/>
        </w:rPr>
        <w:t>元（</w:t>
      </w:r>
      <w:r>
        <w:rPr>
          <w:rFonts w:hint="eastAsia" w:ascii="Times New Roman" w:hAnsi="Times New Roman" w:eastAsia="仿宋" w:cs="Times New Roman"/>
          <w:snapToGrid w:val="0"/>
          <w:color w:val="auto"/>
          <w:sz w:val="24"/>
          <w:u w:val="single"/>
          <w:lang w:val="en-US" w:eastAsia="zh-CN"/>
        </w:rPr>
        <w:t xml:space="preserve">               </w:t>
      </w:r>
      <w:r>
        <w:rPr>
          <w:rFonts w:hint="default" w:ascii="Times New Roman" w:hAnsi="Times New Roman" w:eastAsia="仿宋" w:cs="Times New Roman"/>
          <w:snapToGrid w:val="0"/>
          <w:color w:val="auto"/>
          <w:sz w:val="24"/>
          <w:u w:val="single"/>
          <w:lang w:val="en-US" w:eastAsia="zh-CN"/>
        </w:rPr>
        <w:t>整</w:t>
      </w:r>
      <w:r>
        <w:rPr>
          <w:rFonts w:hint="default" w:ascii="Times New Roman" w:hAnsi="Times New Roman" w:eastAsia="仿宋" w:cs="Times New Roman"/>
          <w:snapToGrid w:val="0"/>
          <w:color w:val="auto"/>
          <w:sz w:val="24"/>
          <w:lang w:val="en-US" w:eastAsia="zh-CN"/>
        </w:rPr>
        <w:t>）</w:t>
      </w:r>
      <w:r>
        <w:rPr>
          <w:rFonts w:hint="eastAsia" w:ascii="Times New Roman" w:hAnsi="Times New Roman" w:eastAsia="仿宋" w:cs="Times New Roman"/>
          <w:snapToGrid w:val="0"/>
          <w:color w:val="auto"/>
          <w:sz w:val="24"/>
          <w:lang w:val="en-US" w:eastAsia="zh-CN"/>
        </w:rPr>
        <w:t>。</w:t>
      </w:r>
    </w:p>
    <w:p w14:paraId="239BE751">
      <w:pPr>
        <w:keepNext w:val="0"/>
        <w:keepLines w:val="0"/>
        <w:pageBreakBefore w:val="0"/>
        <w:widowControl w:val="0"/>
        <w:kinsoku/>
        <w:wordWrap/>
        <w:overflowPunct w:val="0"/>
        <w:topLinePunct/>
        <w:autoSpaceDE w:val="0"/>
        <w:autoSpaceDN w:val="0"/>
        <w:bidi w:val="0"/>
        <w:snapToGrid w:val="0"/>
        <w:spacing w:line="360" w:lineRule="auto"/>
        <w:ind w:firstLine="480" w:firstLineChars="200"/>
        <w:jc w:val="both"/>
        <w:rPr>
          <w:rFonts w:hint="eastAsia" w:ascii="Times New Roman" w:hAnsi="Times New Roman" w:eastAsia="仿宋" w:cs="Times New Roman"/>
          <w:snapToGrid w:val="0"/>
          <w:color w:val="auto"/>
          <w:kern w:val="2"/>
          <w:sz w:val="24"/>
          <w:szCs w:val="24"/>
          <w:lang w:val="en-US" w:eastAsia="zh-CN" w:bidi="ar-SA"/>
        </w:rPr>
      </w:pPr>
      <w:r>
        <w:rPr>
          <w:rFonts w:hint="default" w:ascii="Times New Roman" w:hAnsi="Times New Roman" w:eastAsia="仿宋" w:cs="Times New Roman"/>
          <w:snapToGrid w:val="0"/>
          <w:color w:val="auto"/>
          <w:kern w:val="2"/>
          <w:sz w:val="24"/>
          <w:szCs w:val="24"/>
          <w:lang w:val="en-US" w:eastAsia="zh-CN" w:bidi="ar-SA"/>
        </w:rPr>
        <w:t>9.</w:t>
      </w:r>
      <w:r>
        <w:rPr>
          <w:rFonts w:hint="eastAsia" w:ascii="Times New Roman" w:hAnsi="Times New Roman" w:eastAsia="仿宋" w:cs="Times New Roman"/>
          <w:snapToGrid w:val="0"/>
          <w:color w:val="auto"/>
          <w:kern w:val="2"/>
          <w:sz w:val="24"/>
          <w:szCs w:val="24"/>
          <w:lang w:val="en-US" w:eastAsia="zh-CN" w:bidi="ar-SA"/>
        </w:rPr>
        <w:t>4</w:t>
      </w:r>
      <w:r>
        <w:rPr>
          <w:rFonts w:hint="default" w:ascii="Times New Roman" w:hAnsi="Times New Roman" w:eastAsia="仿宋" w:cs="Times New Roman"/>
          <w:snapToGrid w:val="0"/>
          <w:color w:val="auto"/>
          <w:kern w:val="2"/>
          <w:sz w:val="24"/>
          <w:szCs w:val="24"/>
          <w:lang w:val="en-US" w:eastAsia="zh-CN" w:bidi="ar-SA"/>
        </w:rPr>
        <w:t>每一次付款，由乙方向甲方提出支付申请，经甲方审批同意后，乙方申请支付时向甲方出具正式合法增值税专用发票，并提供满足支付条件的证明资料。甲方采用</w:t>
      </w:r>
      <w:r>
        <w:rPr>
          <w:rFonts w:hint="default" w:ascii="Times New Roman" w:hAnsi="Times New Roman" w:eastAsia="仿宋" w:cs="Times New Roman"/>
          <w:snapToGrid w:val="0"/>
          <w:color w:val="auto"/>
          <w:kern w:val="2"/>
          <w:sz w:val="24"/>
          <w:szCs w:val="24"/>
          <w:highlight w:val="none"/>
          <w:lang w:val="en-US" w:eastAsia="zh-CN" w:bidi="ar-SA"/>
        </w:rPr>
        <w:t>供应链方式</w:t>
      </w:r>
      <w:r>
        <w:rPr>
          <w:rFonts w:hint="default" w:ascii="Times New Roman" w:hAnsi="Times New Roman" w:eastAsia="仿宋" w:cs="Times New Roman"/>
          <w:snapToGrid w:val="0"/>
          <w:color w:val="auto"/>
          <w:kern w:val="2"/>
          <w:sz w:val="24"/>
          <w:szCs w:val="24"/>
          <w:lang w:val="en-US" w:eastAsia="zh-CN" w:bidi="ar-SA"/>
        </w:rPr>
        <w:t>支付（期限6个月）</w:t>
      </w:r>
      <w:r>
        <w:rPr>
          <w:rFonts w:hint="eastAsia" w:ascii="Times New Roman" w:hAnsi="Times New Roman" w:eastAsia="仿宋" w:cs="Times New Roman"/>
          <w:snapToGrid w:val="0"/>
          <w:color w:val="auto"/>
          <w:kern w:val="2"/>
          <w:sz w:val="24"/>
          <w:szCs w:val="24"/>
          <w:lang w:val="en-US" w:eastAsia="zh-CN" w:bidi="ar-SA"/>
        </w:rPr>
        <w:t>或银行转账方式支付</w:t>
      </w:r>
      <w:bookmarkStart w:id="3" w:name="_GoBack"/>
      <w:bookmarkEnd w:id="3"/>
      <w:r>
        <w:rPr>
          <w:rFonts w:hint="default" w:ascii="Times New Roman" w:hAnsi="Times New Roman" w:eastAsia="仿宋" w:cs="Times New Roman"/>
          <w:snapToGrid w:val="0"/>
          <w:color w:val="auto"/>
          <w:kern w:val="2"/>
          <w:sz w:val="24"/>
          <w:szCs w:val="24"/>
          <w:lang w:val="en-US" w:eastAsia="zh-CN" w:bidi="ar-SA"/>
        </w:rPr>
        <w:t>，乙方办理供应链贴现融资所产生的所有相关费用由乙方自行承担</w:t>
      </w:r>
      <w:r>
        <w:rPr>
          <w:rFonts w:hint="eastAsia" w:ascii="Times New Roman" w:hAnsi="Times New Roman" w:eastAsia="仿宋" w:cs="Times New Roman"/>
          <w:snapToGrid w:val="0"/>
          <w:color w:val="auto"/>
          <w:kern w:val="2"/>
          <w:sz w:val="24"/>
          <w:szCs w:val="24"/>
          <w:lang w:val="en-US" w:eastAsia="zh-CN" w:bidi="ar-SA"/>
        </w:rPr>
        <w:t>。</w:t>
      </w:r>
    </w:p>
    <w:p w14:paraId="1DC582F1">
      <w:pPr>
        <w:keepNext w:val="0"/>
        <w:keepLines w:val="0"/>
        <w:pageBreakBefore w:val="0"/>
        <w:widowControl w:val="0"/>
        <w:kinsoku/>
        <w:wordWrap/>
        <w:overflowPunct w:val="0"/>
        <w:topLinePunct/>
        <w:autoSpaceDE w:val="0"/>
        <w:autoSpaceDN w:val="0"/>
        <w:bidi w:val="0"/>
        <w:snapToGrid w:val="0"/>
        <w:spacing w:line="360" w:lineRule="auto"/>
        <w:jc w:val="both"/>
        <w:outlineLvl w:val="0"/>
        <w:rPr>
          <w:rFonts w:hint="default" w:ascii="Times New Roman" w:hAnsi="Times New Roman" w:eastAsia="仿宋_GB2312" w:cs="Times New Roman"/>
          <w:b/>
          <w:snapToGrid w:val="0"/>
          <w:color w:val="auto"/>
          <w:kern w:val="0"/>
          <w:sz w:val="24"/>
        </w:rPr>
      </w:pPr>
      <w:r>
        <w:rPr>
          <w:rFonts w:hint="default" w:ascii="Times New Roman" w:hAnsi="Times New Roman" w:eastAsia="仿宋_GB2312" w:cs="Times New Roman"/>
          <w:b/>
          <w:snapToGrid w:val="0"/>
          <w:color w:val="auto"/>
          <w:kern w:val="0"/>
          <w:sz w:val="24"/>
        </w:rPr>
        <w:t>第十条 双方责任</w:t>
      </w:r>
    </w:p>
    <w:p w14:paraId="3434F25E">
      <w:pPr>
        <w:keepNext w:val="0"/>
        <w:keepLines w:val="0"/>
        <w:pageBreakBefore w:val="0"/>
        <w:widowControl w:val="0"/>
        <w:kinsoku/>
        <w:wordWrap/>
        <w:overflowPunct w:val="0"/>
        <w:topLinePunct/>
        <w:autoSpaceDE w:val="0"/>
        <w:autoSpaceDN w:val="0"/>
        <w:bidi w:val="0"/>
        <w:snapToGrid w:val="0"/>
        <w:spacing w:line="360" w:lineRule="auto"/>
        <w:ind w:firstLine="480" w:firstLineChars="200"/>
        <w:jc w:val="both"/>
        <w:rPr>
          <w:rFonts w:hint="default" w:ascii="Times New Roman" w:hAnsi="Times New Roman" w:eastAsia="仿宋" w:cs="Times New Roman"/>
          <w:snapToGrid w:val="0"/>
          <w:color w:val="auto"/>
          <w:sz w:val="24"/>
        </w:rPr>
      </w:pPr>
      <w:r>
        <w:rPr>
          <w:rFonts w:hint="default" w:ascii="Times New Roman" w:hAnsi="Times New Roman" w:eastAsia="仿宋" w:cs="Times New Roman"/>
          <w:snapToGrid w:val="0"/>
          <w:color w:val="auto"/>
          <w:sz w:val="24"/>
        </w:rPr>
        <w:t>10.1甲方责任</w:t>
      </w:r>
    </w:p>
    <w:p w14:paraId="62B61ABD">
      <w:pPr>
        <w:keepNext w:val="0"/>
        <w:keepLines w:val="0"/>
        <w:pageBreakBefore w:val="0"/>
        <w:widowControl w:val="0"/>
        <w:kinsoku/>
        <w:wordWrap/>
        <w:overflowPunct w:val="0"/>
        <w:topLinePunct/>
        <w:autoSpaceDE w:val="0"/>
        <w:autoSpaceDN w:val="0"/>
        <w:bidi w:val="0"/>
        <w:snapToGrid w:val="0"/>
        <w:spacing w:line="360" w:lineRule="auto"/>
        <w:ind w:firstLine="480" w:firstLineChars="200"/>
        <w:jc w:val="both"/>
        <w:rPr>
          <w:rFonts w:hint="default" w:ascii="Times New Roman" w:hAnsi="Times New Roman" w:eastAsia="仿宋" w:cs="Times New Roman"/>
          <w:snapToGrid w:val="0"/>
          <w:color w:val="auto"/>
          <w:sz w:val="24"/>
        </w:rPr>
      </w:pPr>
      <w:r>
        <w:rPr>
          <w:rFonts w:hint="default" w:ascii="Times New Roman" w:hAnsi="Times New Roman" w:eastAsia="仿宋" w:cs="Times New Roman"/>
          <w:snapToGrid w:val="0"/>
          <w:color w:val="auto"/>
          <w:sz w:val="24"/>
        </w:rPr>
        <w:t>10.1.1甲方按本合同第五条规定的内容，在规定的时间内向乙方提交基础资料及文件，并对其完整性、正确性及时限负责。甲方不得要求乙方违反国家有关法律、法规及技术标准开展工作。甲方逾期提交上述资料及文件的，乙方按本合同第六条规定的交付时间顺延相同时间。</w:t>
      </w:r>
    </w:p>
    <w:p w14:paraId="31F3CEB9">
      <w:pPr>
        <w:keepNext w:val="0"/>
        <w:keepLines w:val="0"/>
        <w:pageBreakBefore w:val="0"/>
        <w:widowControl w:val="0"/>
        <w:kinsoku/>
        <w:wordWrap/>
        <w:overflowPunct w:val="0"/>
        <w:topLinePunct/>
        <w:autoSpaceDE w:val="0"/>
        <w:autoSpaceDN w:val="0"/>
        <w:bidi w:val="0"/>
        <w:snapToGrid w:val="0"/>
        <w:spacing w:line="360" w:lineRule="auto"/>
        <w:ind w:firstLine="480" w:firstLineChars="200"/>
        <w:jc w:val="both"/>
        <w:rPr>
          <w:rFonts w:hint="default" w:ascii="Times New Roman" w:hAnsi="Times New Roman" w:eastAsia="仿宋" w:cs="Times New Roman"/>
          <w:snapToGrid w:val="0"/>
          <w:color w:val="auto"/>
          <w:sz w:val="24"/>
        </w:rPr>
      </w:pPr>
      <w:r>
        <w:rPr>
          <w:rFonts w:hint="default" w:ascii="Times New Roman" w:hAnsi="Times New Roman" w:eastAsia="仿宋" w:cs="Times New Roman"/>
          <w:snapToGrid w:val="0"/>
          <w:color w:val="auto"/>
          <w:sz w:val="24"/>
        </w:rPr>
        <w:t>10.1.2甲方变更委托项目的工作内容、工作范围或质量标准、数量或因提交的资料错误，或所提交资料作较大修改，以致造成乙方返工时，双方另行协商签订补充协议（或另订合同）、重新明确有关条款。</w:t>
      </w:r>
    </w:p>
    <w:p w14:paraId="288B5E10">
      <w:pPr>
        <w:keepNext w:val="0"/>
        <w:keepLines w:val="0"/>
        <w:pageBreakBefore w:val="0"/>
        <w:widowControl w:val="0"/>
        <w:kinsoku/>
        <w:wordWrap/>
        <w:overflowPunct w:val="0"/>
        <w:topLinePunct/>
        <w:autoSpaceDE w:val="0"/>
        <w:autoSpaceDN w:val="0"/>
        <w:bidi w:val="0"/>
        <w:snapToGrid w:val="0"/>
        <w:spacing w:line="360" w:lineRule="auto"/>
        <w:ind w:firstLine="480" w:firstLineChars="200"/>
        <w:jc w:val="both"/>
        <w:rPr>
          <w:rFonts w:hint="default" w:ascii="Times New Roman" w:hAnsi="Times New Roman" w:eastAsia="仿宋" w:cs="Times New Roman"/>
          <w:snapToGrid w:val="0"/>
          <w:color w:val="auto"/>
          <w:sz w:val="24"/>
        </w:rPr>
      </w:pPr>
      <w:r>
        <w:rPr>
          <w:rFonts w:hint="default" w:ascii="Times New Roman" w:hAnsi="Times New Roman" w:eastAsia="仿宋" w:cs="Times New Roman"/>
          <w:snapToGrid w:val="0"/>
          <w:color w:val="auto"/>
          <w:sz w:val="24"/>
        </w:rPr>
        <w:t>10.1.3 在合同履行期间，甲方要求终止或解除合同，乙方未开始工作的，甲方不支付任何费用，乙方已开始工作的，甲方应根据乙方已进行的实际工作量，就费用结算事宜双方签订补充协议（或另订合同）。</w:t>
      </w:r>
    </w:p>
    <w:p w14:paraId="6CEB7A4E">
      <w:pPr>
        <w:keepNext w:val="0"/>
        <w:keepLines w:val="0"/>
        <w:pageBreakBefore w:val="0"/>
        <w:widowControl w:val="0"/>
        <w:kinsoku/>
        <w:wordWrap/>
        <w:overflowPunct w:val="0"/>
        <w:topLinePunct/>
        <w:autoSpaceDE w:val="0"/>
        <w:autoSpaceDN w:val="0"/>
        <w:bidi w:val="0"/>
        <w:snapToGrid w:val="0"/>
        <w:spacing w:line="360" w:lineRule="auto"/>
        <w:ind w:firstLine="480" w:firstLineChars="200"/>
        <w:jc w:val="both"/>
        <w:rPr>
          <w:rFonts w:hint="default" w:ascii="Times New Roman" w:hAnsi="Times New Roman" w:eastAsia="仿宋" w:cs="Times New Roman"/>
          <w:snapToGrid w:val="0"/>
          <w:color w:val="auto"/>
          <w:sz w:val="24"/>
        </w:rPr>
      </w:pPr>
      <w:r>
        <w:rPr>
          <w:rFonts w:hint="default" w:ascii="Times New Roman" w:hAnsi="Times New Roman" w:eastAsia="仿宋" w:cs="Times New Roman"/>
          <w:snapToGrid w:val="0"/>
          <w:color w:val="auto"/>
          <w:sz w:val="24"/>
        </w:rPr>
        <w:t>10.1.4甲方应按本合同规定的金额和日期向乙方支付合同款项。</w:t>
      </w:r>
    </w:p>
    <w:p w14:paraId="2C5A24FD">
      <w:pPr>
        <w:keepNext w:val="0"/>
        <w:keepLines w:val="0"/>
        <w:pageBreakBefore w:val="0"/>
        <w:widowControl w:val="0"/>
        <w:kinsoku/>
        <w:wordWrap/>
        <w:overflowPunct w:val="0"/>
        <w:topLinePunct/>
        <w:autoSpaceDE w:val="0"/>
        <w:autoSpaceDN w:val="0"/>
        <w:bidi w:val="0"/>
        <w:snapToGrid w:val="0"/>
        <w:spacing w:line="360" w:lineRule="auto"/>
        <w:ind w:firstLine="480" w:firstLineChars="200"/>
        <w:jc w:val="both"/>
        <w:rPr>
          <w:rFonts w:hint="default" w:ascii="Times New Roman" w:hAnsi="Times New Roman" w:eastAsia="仿宋" w:cs="Times New Roman"/>
          <w:snapToGrid w:val="0"/>
          <w:color w:val="auto"/>
          <w:sz w:val="24"/>
        </w:rPr>
      </w:pPr>
      <w:r>
        <w:rPr>
          <w:rFonts w:hint="default" w:ascii="Times New Roman" w:hAnsi="Times New Roman" w:eastAsia="仿宋" w:cs="Times New Roman"/>
          <w:snapToGrid w:val="0"/>
          <w:color w:val="auto"/>
          <w:sz w:val="24"/>
        </w:rPr>
        <w:t>10.1.5甲方要求乙方比合同规定时间提前交付文件时，须征得乙方同意，不得严重背离合理工作周期。</w:t>
      </w:r>
    </w:p>
    <w:p w14:paraId="2A7EA231">
      <w:pPr>
        <w:keepNext w:val="0"/>
        <w:keepLines w:val="0"/>
        <w:pageBreakBefore w:val="0"/>
        <w:widowControl w:val="0"/>
        <w:kinsoku/>
        <w:wordWrap/>
        <w:overflowPunct w:val="0"/>
        <w:topLinePunct/>
        <w:autoSpaceDE w:val="0"/>
        <w:autoSpaceDN w:val="0"/>
        <w:bidi w:val="0"/>
        <w:snapToGrid w:val="0"/>
        <w:spacing w:line="360" w:lineRule="auto"/>
        <w:ind w:firstLine="480" w:firstLineChars="200"/>
        <w:jc w:val="both"/>
        <w:rPr>
          <w:rFonts w:hint="default" w:ascii="Times New Roman" w:hAnsi="Times New Roman" w:eastAsia="仿宋" w:cs="Times New Roman"/>
          <w:snapToGrid w:val="0"/>
          <w:color w:val="auto"/>
          <w:sz w:val="24"/>
          <w:highlight w:val="none"/>
          <w:u w:val="single"/>
        </w:rPr>
      </w:pPr>
      <w:r>
        <w:rPr>
          <w:rFonts w:hint="default" w:ascii="Times New Roman" w:hAnsi="Times New Roman" w:eastAsia="仿宋" w:cs="Times New Roman"/>
          <w:snapToGrid w:val="0"/>
          <w:color w:val="auto"/>
          <w:sz w:val="24"/>
          <w:highlight w:val="none"/>
        </w:rPr>
        <w:t>10.1.6甲方应指定专人负责本合同内容的履行并与乙方进行对接。甲方指定的负责人为</w:t>
      </w:r>
      <w:r>
        <w:rPr>
          <w:rFonts w:hint="eastAsia" w:ascii="Times New Roman" w:hAnsi="Times New Roman" w:eastAsia="仿宋" w:cs="Times New Roman"/>
          <w:snapToGrid w:val="0"/>
          <w:color w:val="auto"/>
          <w:sz w:val="24"/>
          <w:highlight w:val="none"/>
          <w:u w:val="single"/>
          <w:lang w:val="en-US" w:eastAsia="zh-CN"/>
        </w:rPr>
        <w:t xml:space="preserve">     </w:t>
      </w:r>
      <w:r>
        <w:rPr>
          <w:rFonts w:hint="default" w:ascii="Times New Roman" w:hAnsi="Times New Roman" w:eastAsia="仿宋" w:cs="Times New Roman"/>
          <w:snapToGrid w:val="0"/>
          <w:color w:val="auto"/>
          <w:sz w:val="24"/>
          <w:highlight w:val="none"/>
        </w:rPr>
        <w:t>，</w:t>
      </w:r>
      <w:r>
        <w:rPr>
          <w:rFonts w:hint="default" w:ascii="Times New Roman" w:hAnsi="Times New Roman" w:eastAsia="仿宋" w:cs="Times New Roman"/>
          <w:snapToGrid w:val="0"/>
          <w:color w:val="auto"/>
          <w:sz w:val="24"/>
          <w:highlight w:val="none"/>
          <w:u w:val="none"/>
        </w:rPr>
        <w:t>电话为</w:t>
      </w:r>
      <w:r>
        <w:rPr>
          <w:rFonts w:hint="eastAsia" w:ascii="Times New Roman" w:hAnsi="Times New Roman" w:eastAsia="仿宋" w:cs="Times New Roman"/>
          <w:snapToGrid w:val="0"/>
          <w:color w:val="auto"/>
          <w:sz w:val="24"/>
          <w:highlight w:val="none"/>
          <w:u w:val="single"/>
          <w:lang w:val="en-US" w:eastAsia="zh-CN"/>
        </w:rPr>
        <w:t xml:space="preserve">        </w:t>
      </w:r>
      <w:r>
        <w:rPr>
          <w:rFonts w:hint="default" w:ascii="Times New Roman" w:hAnsi="Times New Roman" w:eastAsia="仿宋" w:cs="Times New Roman"/>
          <w:snapToGrid w:val="0"/>
          <w:color w:val="auto"/>
          <w:sz w:val="24"/>
          <w:highlight w:val="none"/>
          <w:u w:val="none"/>
        </w:rPr>
        <w:t>，身份证号：</w:t>
      </w:r>
      <w:r>
        <w:rPr>
          <w:rFonts w:hint="eastAsia" w:ascii="Times New Roman" w:hAnsi="Times New Roman" w:eastAsia="仿宋" w:cs="Times New Roman"/>
          <w:snapToGrid w:val="0"/>
          <w:color w:val="auto"/>
          <w:sz w:val="24"/>
          <w:highlight w:val="none"/>
          <w:u w:val="single"/>
          <w:lang w:val="en-US" w:eastAsia="zh-CN"/>
        </w:rPr>
        <w:t xml:space="preserve">                  </w:t>
      </w:r>
      <w:r>
        <w:rPr>
          <w:rFonts w:hint="default" w:ascii="Times New Roman" w:hAnsi="Times New Roman" w:eastAsia="仿宋" w:cs="Times New Roman"/>
          <w:snapToGrid w:val="0"/>
          <w:color w:val="auto"/>
          <w:sz w:val="24"/>
          <w:highlight w:val="none"/>
          <w:u w:val="single"/>
        </w:rPr>
        <w:t>。</w:t>
      </w:r>
    </w:p>
    <w:p w14:paraId="5D09E499">
      <w:pPr>
        <w:keepNext w:val="0"/>
        <w:keepLines w:val="0"/>
        <w:pageBreakBefore w:val="0"/>
        <w:widowControl w:val="0"/>
        <w:kinsoku/>
        <w:wordWrap/>
        <w:overflowPunct w:val="0"/>
        <w:topLinePunct/>
        <w:autoSpaceDE w:val="0"/>
        <w:autoSpaceDN w:val="0"/>
        <w:bidi w:val="0"/>
        <w:snapToGrid w:val="0"/>
        <w:spacing w:line="360" w:lineRule="auto"/>
        <w:ind w:firstLine="480" w:firstLineChars="200"/>
        <w:jc w:val="both"/>
        <w:rPr>
          <w:rFonts w:hint="default" w:ascii="Times New Roman" w:hAnsi="Times New Roman" w:eastAsia="仿宋" w:cs="Times New Roman"/>
          <w:snapToGrid w:val="0"/>
          <w:color w:val="auto"/>
          <w:sz w:val="24"/>
        </w:rPr>
      </w:pPr>
      <w:r>
        <w:rPr>
          <w:rFonts w:hint="default" w:ascii="Times New Roman" w:hAnsi="Times New Roman" w:eastAsia="仿宋" w:cs="Times New Roman"/>
          <w:snapToGrid w:val="0"/>
          <w:color w:val="auto"/>
          <w:sz w:val="24"/>
        </w:rPr>
        <w:t>10.2 乙方责任</w:t>
      </w:r>
    </w:p>
    <w:p w14:paraId="3C06C4D9">
      <w:pPr>
        <w:keepNext w:val="0"/>
        <w:keepLines w:val="0"/>
        <w:pageBreakBefore w:val="0"/>
        <w:widowControl w:val="0"/>
        <w:kinsoku/>
        <w:wordWrap/>
        <w:overflowPunct w:val="0"/>
        <w:topLinePunct/>
        <w:autoSpaceDE w:val="0"/>
        <w:autoSpaceDN w:val="0"/>
        <w:bidi w:val="0"/>
        <w:snapToGrid w:val="0"/>
        <w:spacing w:line="360" w:lineRule="auto"/>
        <w:ind w:firstLine="480" w:firstLineChars="200"/>
        <w:jc w:val="both"/>
        <w:rPr>
          <w:rFonts w:hint="default" w:ascii="Times New Roman" w:hAnsi="Times New Roman" w:eastAsia="仿宋" w:cs="Times New Roman"/>
          <w:snapToGrid w:val="0"/>
          <w:color w:val="auto"/>
          <w:sz w:val="24"/>
        </w:rPr>
      </w:pPr>
      <w:r>
        <w:rPr>
          <w:rFonts w:hint="default" w:ascii="Times New Roman" w:hAnsi="Times New Roman" w:eastAsia="仿宋" w:cs="Times New Roman"/>
          <w:snapToGrid w:val="0"/>
          <w:color w:val="auto"/>
          <w:sz w:val="24"/>
        </w:rPr>
        <w:t>10.2.1乙方应按国家规定和合同约定的法律法规、技术规范、标准开展工作，按本合同第六条规定的内容、时间及份数向甲方交付成果文件（出现本合同约定的有关交付成果文件顺延的情况除外），并对提交的成果文件的质量负责。</w:t>
      </w:r>
    </w:p>
    <w:p w14:paraId="4F6D7660">
      <w:pPr>
        <w:keepNext w:val="0"/>
        <w:keepLines w:val="0"/>
        <w:pageBreakBefore w:val="0"/>
        <w:widowControl w:val="0"/>
        <w:kinsoku/>
        <w:wordWrap/>
        <w:overflowPunct w:val="0"/>
        <w:topLinePunct/>
        <w:autoSpaceDE w:val="0"/>
        <w:autoSpaceDN w:val="0"/>
        <w:bidi w:val="0"/>
        <w:snapToGrid w:val="0"/>
        <w:spacing w:line="360" w:lineRule="auto"/>
        <w:ind w:firstLine="480" w:firstLineChars="200"/>
        <w:jc w:val="both"/>
        <w:rPr>
          <w:rFonts w:hint="default" w:ascii="Times New Roman" w:hAnsi="Times New Roman" w:eastAsia="仿宋" w:cs="Times New Roman"/>
          <w:snapToGrid w:val="0"/>
          <w:color w:val="auto"/>
          <w:sz w:val="24"/>
        </w:rPr>
      </w:pPr>
      <w:r>
        <w:rPr>
          <w:rFonts w:hint="default" w:ascii="Times New Roman" w:hAnsi="Times New Roman" w:eastAsia="仿宋" w:cs="Times New Roman"/>
          <w:snapToGrid w:val="0"/>
          <w:color w:val="auto"/>
          <w:sz w:val="24"/>
        </w:rPr>
        <w:t>10.2.2 乙方应保证有足够的专业技术人员和设备按时保质完成本合同约定的工作任务。</w:t>
      </w:r>
    </w:p>
    <w:p w14:paraId="28BE8897">
      <w:pPr>
        <w:keepNext w:val="0"/>
        <w:keepLines w:val="0"/>
        <w:pageBreakBefore w:val="0"/>
        <w:widowControl w:val="0"/>
        <w:kinsoku/>
        <w:wordWrap/>
        <w:overflowPunct w:val="0"/>
        <w:topLinePunct/>
        <w:autoSpaceDE w:val="0"/>
        <w:autoSpaceDN w:val="0"/>
        <w:bidi w:val="0"/>
        <w:snapToGrid w:val="0"/>
        <w:spacing w:line="360" w:lineRule="auto"/>
        <w:ind w:firstLine="480" w:firstLineChars="200"/>
        <w:jc w:val="both"/>
        <w:rPr>
          <w:rFonts w:hint="default" w:ascii="Times New Roman" w:hAnsi="Times New Roman" w:eastAsia="仿宋" w:cs="Times New Roman"/>
          <w:snapToGrid w:val="0"/>
          <w:color w:val="auto"/>
          <w:sz w:val="24"/>
          <w:highlight w:val="none"/>
        </w:rPr>
      </w:pPr>
      <w:r>
        <w:rPr>
          <w:rFonts w:hint="default" w:ascii="Times New Roman" w:hAnsi="Times New Roman" w:eastAsia="仿宋" w:cs="Times New Roman"/>
          <w:snapToGrid w:val="0"/>
          <w:color w:val="auto"/>
          <w:sz w:val="24"/>
        </w:rPr>
        <w:t>10.2.3乙方应指定专人负责本合同内容的履行并与甲方进行对接。乙方指定的负</w:t>
      </w:r>
      <w:r>
        <w:rPr>
          <w:rFonts w:hint="default" w:ascii="Times New Roman" w:hAnsi="Times New Roman" w:eastAsia="仿宋" w:cs="Times New Roman"/>
          <w:snapToGrid w:val="0"/>
          <w:color w:val="auto"/>
          <w:sz w:val="24"/>
          <w:highlight w:val="none"/>
        </w:rPr>
        <w:t>责人为</w:t>
      </w:r>
      <w:r>
        <w:rPr>
          <w:rFonts w:hint="eastAsia" w:ascii="Times New Roman" w:hAnsi="Times New Roman" w:eastAsia="仿宋" w:cs="Times New Roman"/>
          <w:snapToGrid w:val="0"/>
          <w:sz w:val="24"/>
          <w:highlight w:val="none"/>
          <w:u w:val="single"/>
          <w:lang w:val="en-US" w:eastAsia="zh-CN"/>
        </w:rPr>
        <w:t xml:space="preserve">      </w:t>
      </w:r>
      <w:r>
        <w:rPr>
          <w:rFonts w:hint="default" w:ascii="Times New Roman" w:hAnsi="Times New Roman" w:eastAsia="仿宋" w:cs="Times New Roman"/>
          <w:snapToGrid w:val="0"/>
          <w:sz w:val="24"/>
          <w:highlight w:val="none"/>
          <w:u w:val="single"/>
        </w:rPr>
        <w:t>，</w:t>
      </w:r>
      <w:r>
        <w:rPr>
          <w:rFonts w:hint="default" w:ascii="Times New Roman" w:hAnsi="Times New Roman" w:eastAsia="仿宋" w:cs="Times New Roman"/>
          <w:snapToGrid w:val="0"/>
          <w:sz w:val="24"/>
          <w:highlight w:val="none"/>
        </w:rPr>
        <w:t>电话为</w:t>
      </w:r>
      <w:r>
        <w:rPr>
          <w:rFonts w:hint="eastAsia" w:ascii="Times New Roman" w:hAnsi="Times New Roman" w:eastAsia="仿宋" w:cs="Times New Roman"/>
          <w:snapToGrid w:val="0"/>
          <w:sz w:val="24"/>
          <w:highlight w:val="none"/>
          <w:u w:val="single"/>
          <w:lang w:val="en-US" w:eastAsia="zh-CN"/>
        </w:rPr>
        <w:t xml:space="preserve">         </w:t>
      </w:r>
      <w:r>
        <w:rPr>
          <w:rFonts w:hint="default" w:ascii="Times New Roman" w:hAnsi="Times New Roman" w:eastAsia="仿宋" w:cs="Times New Roman"/>
          <w:snapToGrid w:val="0"/>
          <w:sz w:val="24"/>
          <w:highlight w:val="none"/>
          <w:u w:val="single"/>
        </w:rPr>
        <w:t>，</w:t>
      </w:r>
      <w:r>
        <w:rPr>
          <w:rFonts w:hint="default" w:ascii="Times New Roman" w:hAnsi="Times New Roman" w:eastAsia="仿宋" w:cs="Times New Roman"/>
          <w:snapToGrid w:val="0"/>
          <w:sz w:val="24"/>
          <w:highlight w:val="none"/>
        </w:rPr>
        <w:t>身份证号：</w:t>
      </w:r>
      <w:r>
        <w:rPr>
          <w:rFonts w:hint="eastAsia" w:ascii="Times New Roman" w:hAnsi="Times New Roman" w:eastAsia="仿宋" w:cs="Times New Roman"/>
          <w:snapToGrid w:val="0"/>
          <w:sz w:val="24"/>
          <w:highlight w:val="none"/>
          <w:u w:val="single"/>
          <w:lang w:val="en-US" w:eastAsia="zh-CN"/>
        </w:rPr>
        <w:t xml:space="preserve">               </w:t>
      </w:r>
      <w:r>
        <w:rPr>
          <w:rFonts w:hint="default" w:ascii="Times New Roman" w:hAnsi="Times New Roman" w:eastAsia="仿宋" w:cs="Times New Roman"/>
          <w:snapToGrid w:val="0"/>
          <w:sz w:val="24"/>
          <w:highlight w:val="none"/>
          <w:u w:val="single"/>
        </w:rPr>
        <w:t>。</w:t>
      </w:r>
    </w:p>
    <w:p w14:paraId="598866C5">
      <w:pPr>
        <w:keepNext w:val="0"/>
        <w:keepLines w:val="0"/>
        <w:pageBreakBefore w:val="0"/>
        <w:widowControl w:val="0"/>
        <w:kinsoku/>
        <w:wordWrap/>
        <w:overflowPunct w:val="0"/>
        <w:topLinePunct/>
        <w:autoSpaceDE w:val="0"/>
        <w:autoSpaceDN w:val="0"/>
        <w:bidi w:val="0"/>
        <w:snapToGrid w:val="0"/>
        <w:spacing w:line="360" w:lineRule="auto"/>
        <w:ind w:firstLine="480" w:firstLineChars="200"/>
        <w:jc w:val="both"/>
        <w:rPr>
          <w:rFonts w:hint="default" w:ascii="Times New Roman" w:hAnsi="Times New Roman" w:eastAsia="仿宋" w:cs="Times New Roman"/>
          <w:snapToGrid w:val="0"/>
          <w:color w:val="auto"/>
          <w:sz w:val="24"/>
          <w:highlight w:val="none"/>
        </w:rPr>
      </w:pPr>
      <w:r>
        <w:rPr>
          <w:rFonts w:hint="default" w:ascii="Times New Roman" w:hAnsi="Times New Roman" w:eastAsia="仿宋" w:cs="Times New Roman"/>
          <w:snapToGrid w:val="0"/>
          <w:color w:val="auto"/>
          <w:sz w:val="24"/>
          <w:highlight w:val="none"/>
        </w:rPr>
        <w:t>10.2.4乙方提交的成果文件合理使用年限为</w:t>
      </w:r>
      <w:r>
        <w:rPr>
          <w:rFonts w:hint="default" w:ascii="Times New Roman" w:hAnsi="Times New Roman" w:eastAsia="仿宋" w:cs="Times New Roman"/>
          <w:snapToGrid w:val="0"/>
          <w:color w:val="auto"/>
          <w:sz w:val="24"/>
          <w:highlight w:val="none"/>
          <w:u w:val="single"/>
        </w:rPr>
        <w:t>15</w:t>
      </w:r>
      <w:r>
        <w:rPr>
          <w:rFonts w:hint="default" w:ascii="Times New Roman" w:hAnsi="Times New Roman" w:eastAsia="仿宋" w:cs="Times New Roman"/>
          <w:snapToGrid w:val="0"/>
          <w:color w:val="auto"/>
          <w:sz w:val="24"/>
          <w:highlight w:val="none"/>
        </w:rPr>
        <w:t>年。</w:t>
      </w:r>
    </w:p>
    <w:p w14:paraId="7B342559">
      <w:pPr>
        <w:keepNext w:val="0"/>
        <w:keepLines w:val="0"/>
        <w:pageBreakBefore w:val="0"/>
        <w:widowControl w:val="0"/>
        <w:kinsoku/>
        <w:wordWrap/>
        <w:overflowPunct w:val="0"/>
        <w:topLinePunct/>
        <w:autoSpaceDE w:val="0"/>
        <w:autoSpaceDN w:val="0"/>
        <w:bidi w:val="0"/>
        <w:snapToGrid w:val="0"/>
        <w:spacing w:line="360" w:lineRule="auto"/>
        <w:ind w:firstLine="480" w:firstLineChars="200"/>
        <w:jc w:val="both"/>
        <w:rPr>
          <w:rFonts w:hint="default" w:ascii="Times New Roman" w:hAnsi="Times New Roman" w:eastAsia="仿宋" w:cs="Times New Roman"/>
          <w:snapToGrid w:val="0"/>
          <w:color w:val="auto"/>
          <w:sz w:val="24"/>
          <w:highlight w:val="none"/>
        </w:rPr>
      </w:pPr>
      <w:r>
        <w:rPr>
          <w:rFonts w:hint="default" w:ascii="Times New Roman" w:hAnsi="Times New Roman" w:eastAsia="仿宋" w:cs="Times New Roman"/>
          <w:snapToGrid w:val="0"/>
          <w:color w:val="auto"/>
          <w:sz w:val="24"/>
          <w:highlight w:val="none"/>
        </w:rPr>
        <w:t>10.2.5乙方负责对外的审查、汇报工作，负责该合同项目的联络和后续服务工作。</w:t>
      </w:r>
    </w:p>
    <w:p w14:paraId="1AD7BFB5">
      <w:pPr>
        <w:keepNext w:val="0"/>
        <w:keepLines w:val="0"/>
        <w:pageBreakBefore w:val="0"/>
        <w:widowControl w:val="0"/>
        <w:kinsoku/>
        <w:wordWrap/>
        <w:overflowPunct w:val="0"/>
        <w:topLinePunct/>
        <w:autoSpaceDE w:val="0"/>
        <w:autoSpaceDN w:val="0"/>
        <w:bidi w:val="0"/>
        <w:snapToGrid w:val="0"/>
        <w:spacing w:line="360" w:lineRule="auto"/>
        <w:ind w:firstLine="480" w:firstLineChars="200"/>
        <w:jc w:val="both"/>
        <w:rPr>
          <w:rFonts w:hint="default" w:ascii="Times New Roman" w:hAnsi="Times New Roman" w:eastAsia="仿宋" w:cs="Times New Roman"/>
          <w:snapToGrid w:val="0"/>
          <w:color w:val="auto"/>
          <w:sz w:val="24"/>
          <w:highlight w:val="none"/>
        </w:rPr>
      </w:pPr>
      <w:r>
        <w:rPr>
          <w:rFonts w:hint="default" w:ascii="Times New Roman" w:hAnsi="Times New Roman" w:eastAsia="仿宋" w:cs="Times New Roman"/>
          <w:snapToGrid w:val="0"/>
          <w:color w:val="auto"/>
          <w:sz w:val="24"/>
          <w:highlight w:val="none"/>
        </w:rPr>
        <w:t>10.2.6 乙方对成果文件出现的遗漏或错误负责修改或补充。由于乙方成果错误造成工程质量事故或其他损失，甲方有权没收履约保证金，乙方除负责采取补救措施外，应免收受损失部分的工作费，还应当向甲方支付合同总金额20%的违约金，并赔偿由此给甲方造成的全部经济损失。</w:t>
      </w:r>
    </w:p>
    <w:p w14:paraId="58C547E4">
      <w:pPr>
        <w:keepNext w:val="0"/>
        <w:keepLines w:val="0"/>
        <w:pageBreakBefore w:val="0"/>
        <w:widowControl w:val="0"/>
        <w:kinsoku/>
        <w:wordWrap/>
        <w:overflowPunct w:val="0"/>
        <w:topLinePunct/>
        <w:autoSpaceDE w:val="0"/>
        <w:autoSpaceDN w:val="0"/>
        <w:bidi w:val="0"/>
        <w:snapToGrid w:val="0"/>
        <w:spacing w:line="360" w:lineRule="auto"/>
        <w:ind w:firstLine="480" w:firstLineChars="200"/>
        <w:jc w:val="both"/>
        <w:rPr>
          <w:rFonts w:hint="default" w:ascii="Times New Roman" w:hAnsi="Times New Roman" w:eastAsia="仿宋" w:cs="Times New Roman"/>
          <w:snapToGrid w:val="0"/>
          <w:color w:val="auto"/>
          <w:sz w:val="24"/>
          <w:highlight w:val="none"/>
        </w:rPr>
      </w:pPr>
      <w:r>
        <w:rPr>
          <w:rFonts w:hint="default" w:ascii="Times New Roman" w:hAnsi="Times New Roman" w:eastAsia="仿宋" w:cs="Times New Roman"/>
          <w:snapToGrid w:val="0"/>
          <w:color w:val="auto"/>
          <w:sz w:val="24"/>
          <w:highlight w:val="none"/>
        </w:rPr>
        <w:t>10.2.7</w:t>
      </w:r>
      <w:r>
        <w:rPr>
          <w:rFonts w:hint="default" w:ascii="Times New Roman" w:hAnsi="Times New Roman" w:eastAsia="仿宋" w:cs="Times New Roman"/>
          <w:snapToGrid w:val="0"/>
          <w:color w:val="auto"/>
          <w:sz w:val="24"/>
          <w:highlight w:val="none"/>
          <w:lang w:val="en-US" w:eastAsia="zh-CN"/>
        </w:rPr>
        <w:t>由于乙方原因，延误了成果文件交付时间，在应收合同经费中按照人民币2000元/天的标准扣取，直至合同经费扣完为止。延误超过15日的，甲方有权立即解除本合同。甲方解除本合同的，本合同自甲方解除合同的书面通知送达乙方之日起解除，甲方有权没收乙方的履约保证金（若有），并赔偿由此给甲方造成的全部经济损失。</w:t>
      </w:r>
    </w:p>
    <w:p w14:paraId="51E6480B">
      <w:pPr>
        <w:keepNext w:val="0"/>
        <w:keepLines w:val="0"/>
        <w:pageBreakBefore w:val="0"/>
        <w:widowControl w:val="0"/>
        <w:kinsoku/>
        <w:wordWrap/>
        <w:overflowPunct w:val="0"/>
        <w:topLinePunct/>
        <w:autoSpaceDE w:val="0"/>
        <w:autoSpaceDN w:val="0"/>
        <w:bidi w:val="0"/>
        <w:snapToGrid w:val="0"/>
        <w:spacing w:line="360" w:lineRule="auto"/>
        <w:ind w:firstLine="480" w:firstLineChars="200"/>
        <w:jc w:val="both"/>
        <w:rPr>
          <w:rFonts w:hint="default" w:ascii="Times New Roman" w:hAnsi="Times New Roman" w:eastAsia="仿宋" w:cs="Times New Roman"/>
          <w:snapToGrid w:val="0"/>
          <w:color w:val="auto"/>
          <w:sz w:val="24"/>
          <w:highlight w:val="none"/>
        </w:rPr>
      </w:pPr>
      <w:r>
        <w:rPr>
          <w:rFonts w:hint="default" w:ascii="Times New Roman" w:hAnsi="Times New Roman" w:eastAsia="仿宋" w:cs="Times New Roman"/>
          <w:snapToGrid w:val="0"/>
          <w:color w:val="auto"/>
          <w:sz w:val="24"/>
          <w:highlight w:val="none"/>
        </w:rPr>
        <w:t>10.2.8乙方开展工作或提交成果所选用的国家标准图、部标准图、行业标准图及地方标准图由乙方负责解决。</w:t>
      </w:r>
    </w:p>
    <w:p w14:paraId="7FD8F370">
      <w:pPr>
        <w:keepNext w:val="0"/>
        <w:keepLines w:val="0"/>
        <w:pageBreakBefore w:val="0"/>
        <w:widowControl w:val="0"/>
        <w:kinsoku/>
        <w:wordWrap/>
        <w:overflowPunct w:val="0"/>
        <w:topLinePunct/>
        <w:autoSpaceDE w:val="0"/>
        <w:autoSpaceDN w:val="0"/>
        <w:bidi w:val="0"/>
        <w:snapToGrid w:val="0"/>
        <w:spacing w:line="360" w:lineRule="auto"/>
        <w:ind w:firstLine="480" w:firstLineChars="200"/>
        <w:jc w:val="both"/>
        <w:rPr>
          <w:rFonts w:hint="default" w:ascii="Times New Roman" w:hAnsi="Times New Roman" w:eastAsia="仿宋" w:cs="Times New Roman"/>
          <w:snapToGrid w:val="0"/>
          <w:color w:val="auto"/>
          <w:sz w:val="24"/>
          <w:highlight w:val="none"/>
        </w:rPr>
      </w:pPr>
      <w:r>
        <w:rPr>
          <w:rFonts w:hint="default" w:ascii="Times New Roman" w:hAnsi="Times New Roman" w:eastAsia="仿宋" w:cs="Times New Roman"/>
          <w:snapToGrid w:val="0"/>
          <w:color w:val="auto"/>
          <w:sz w:val="24"/>
          <w:highlight w:val="none"/>
        </w:rPr>
        <w:t>10.2.9乙方应为己方人员购买国家法定保险，为派驻现场的工作人员提供工作、生活及交通等方面的便利条件及必要的劳动保护装备。</w:t>
      </w:r>
    </w:p>
    <w:p w14:paraId="24B5D13E">
      <w:pPr>
        <w:keepNext w:val="0"/>
        <w:keepLines w:val="0"/>
        <w:pageBreakBefore w:val="0"/>
        <w:widowControl w:val="0"/>
        <w:kinsoku/>
        <w:wordWrap/>
        <w:overflowPunct w:val="0"/>
        <w:topLinePunct/>
        <w:autoSpaceDE w:val="0"/>
        <w:autoSpaceDN w:val="0"/>
        <w:bidi w:val="0"/>
        <w:snapToGrid w:val="0"/>
        <w:spacing w:line="360" w:lineRule="auto"/>
        <w:ind w:firstLine="480" w:firstLineChars="200"/>
        <w:jc w:val="both"/>
        <w:rPr>
          <w:rFonts w:hint="default" w:ascii="Times New Roman" w:hAnsi="Times New Roman" w:eastAsia="仿宋" w:cs="Times New Roman"/>
          <w:snapToGrid w:val="0"/>
          <w:color w:val="auto"/>
          <w:sz w:val="24"/>
          <w:highlight w:val="none"/>
        </w:rPr>
      </w:pPr>
      <w:r>
        <w:rPr>
          <w:rFonts w:hint="default" w:ascii="Times New Roman" w:hAnsi="Times New Roman" w:eastAsia="仿宋" w:cs="Times New Roman"/>
          <w:snapToGrid w:val="0"/>
          <w:color w:val="auto"/>
          <w:sz w:val="24"/>
          <w:highlight w:val="none"/>
        </w:rPr>
        <w:t>10.2.10 合同生效后，乙方无正当理由要求终止或解除合同的，乙方应向甲方支付合同总金额20%的违约金，甲方有权同时没收乙方的履约保证金。</w:t>
      </w:r>
    </w:p>
    <w:p w14:paraId="20B6143B">
      <w:pPr>
        <w:keepNext w:val="0"/>
        <w:keepLines w:val="0"/>
        <w:pageBreakBefore w:val="0"/>
        <w:widowControl w:val="0"/>
        <w:kinsoku/>
        <w:wordWrap/>
        <w:overflowPunct w:val="0"/>
        <w:topLinePunct/>
        <w:autoSpaceDE w:val="0"/>
        <w:autoSpaceDN w:val="0"/>
        <w:bidi w:val="0"/>
        <w:snapToGrid w:val="0"/>
        <w:spacing w:line="360" w:lineRule="auto"/>
        <w:ind w:firstLine="480" w:firstLineChars="200"/>
        <w:jc w:val="both"/>
        <w:rPr>
          <w:rFonts w:hint="default" w:ascii="Times New Roman" w:hAnsi="Times New Roman" w:eastAsia="仿宋" w:cs="Times New Roman"/>
          <w:snapToGrid w:val="0"/>
          <w:color w:val="auto"/>
          <w:sz w:val="24"/>
        </w:rPr>
      </w:pPr>
      <w:r>
        <w:rPr>
          <w:rFonts w:hint="default" w:ascii="Times New Roman" w:hAnsi="Times New Roman" w:eastAsia="仿宋" w:cs="Times New Roman"/>
          <w:snapToGrid w:val="0"/>
          <w:color w:val="auto"/>
          <w:sz w:val="24"/>
        </w:rPr>
        <w:t>10.2.11乙方应当严格按照《中华人民共和国安全生产法》《四川省安全生产条例（修订）》等法律法规，以及安全生产操作规程等制度相关要求完成本合同约定的工作任务，确保工作过程中的工作人员和他人的人身和财产安全。如因乙方原因造成人身或者财产损失的，由乙方承担全部责任。</w:t>
      </w:r>
    </w:p>
    <w:p w14:paraId="41EFB2AB">
      <w:pPr>
        <w:keepNext w:val="0"/>
        <w:keepLines w:val="0"/>
        <w:pageBreakBefore w:val="0"/>
        <w:widowControl w:val="0"/>
        <w:kinsoku/>
        <w:wordWrap/>
        <w:overflowPunct w:val="0"/>
        <w:topLinePunct/>
        <w:autoSpaceDE w:val="0"/>
        <w:autoSpaceDN w:val="0"/>
        <w:bidi w:val="0"/>
        <w:snapToGrid w:val="0"/>
        <w:spacing w:line="360" w:lineRule="auto"/>
        <w:ind w:firstLine="480" w:firstLineChars="200"/>
        <w:jc w:val="both"/>
        <w:rPr>
          <w:rFonts w:hint="default" w:ascii="Times New Roman" w:hAnsi="Times New Roman" w:eastAsia="仿宋" w:cs="Times New Roman"/>
          <w:snapToGrid w:val="0"/>
          <w:color w:val="auto"/>
          <w:sz w:val="24"/>
          <w:highlight w:val="none"/>
        </w:rPr>
      </w:pPr>
      <w:r>
        <w:rPr>
          <w:rFonts w:hint="default" w:ascii="Times New Roman" w:hAnsi="Times New Roman" w:eastAsia="仿宋" w:cs="Times New Roman"/>
          <w:snapToGrid w:val="0"/>
          <w:color w:val="auto"/>
          <w:sz w:val="24"/>
        </w:rPr>
        <w:t>10.2.12乙方应当保守在履行本合同过程中所知晓的甲方的未公开的商业和技术信息，未经甲方书面同意，乙方不得以任何方式向任何第三方透露上述信息，否</w:t>
      </w:r>
      <w:r>
        <w:rPr>
          <w:rFonts w:hint="default" w:ascii="Times New Roman" w:hAnsi="Times New Roman" w:eastAsia="仿宋" w:cs="Times New Roman"/>
          <w:snapToGrid w:val="0"/>
          <w:color w:val="auto"/>
          <w:sz w:val="24"/>
          <w:highlight w:val="none"/>
        </w:rPr>
        <w:t>则，应赔偿由此给甲方造成的全部经济损失，构成犯罪的，依法追究刑事责任。</w:t>
      </w:r>
    </w:p>
    <w:p w14:paraId="4593AB45">
      <w:pPr>
        <w:keepNext w:val="0"/>
        <w:keepLines w:val="0"/>
        <w:pageBreakBefore w:val="0"/>
        <w:widowControl w:val="0"/>
        <w:kinsoku/>
        <w:wordWrap/>
        <w:overflowPunct w:val="0"/>
        <w:topLinePunct/>
        <w:autoSpaceDE w:val="0"/>
        <w:autoSpaceDN w:val="0"/>
        <w:bidi w:val="0"/>
        <w:snapToGrid w:val="0"/>
        <w:spacing w:line="360" w:lineRule="auto"/>
        <w:ind w:firstLine="480" w:firstLineChars="200"/>
        <w:jc w:val="both"/>
        <w:rPr>
          <w:rFonts w:hint="default" w:ascii="Times New Roman" w:hAnsi="Times New Roman" w:eastAsia="仿宋" w:cs="Times New Roman"/>
          <w:snapToGrid w:val="0"/>
          <w:color w:val="auto"/>
          <w:sz w:val="24"/>
          <w:highlight w:val="none"/>
        </w:rPr>
      </w:pPr>
      <w:r>
        <w:rPr>
          <w:rFonts w:hint="default" w:ascii="Times New Roman" w:hAnsi="Times New Roman" w:eastAsia="仿宋" w:cs="Times New Roman"/>
          <w:snapToGrid w:val="0"/>
          <w:color w:val="auto"/>
          <w:sz w:val="24"/>
          <w:highlight w:val="none"/>
        </w:rPr>
        <w:t>10.2.13乙方不得将本合同内容的部分或者全部转包给其他人，否则甲方有权立即解除合同，追究乙方的违约责任。甲方解除本合同的，本合同自甲方解除合同的书面通知送达乙方之日起解除，甲方有权没收乙方的履约保证金，乙方应退还甲方已付的全部费用，并按照本合同总金额的20%向甲方支付违约金。</w:t>
      </w:r>
    </w:p>
    <w:p w14:paraId="6F0DFF92">
      <w:pPr>
        <w:keepNext w:val="0"/>
        <w:keepLines w:val="0"/>
        <w:pageBreakBefore w:val="0"/>
        <w:widowControl w:val="0"/>
        <w:kinsoku/>
        <w:wordWrap/>
        <w:overflowPunct w:val="0"/>
        <w:topLinePunct/>
        <w:autoSpaceDE w:val="0"/>
        <w:autoSpaceDN w:val="0"/>
        <w:bidi w:val="0"/>
        <w:snapToGrid w:val="0"/>
        <w:spacing w:line="360" w:lineRule="auto"/>
        <w:ind w:firstLine="480" w:firstLineChars="200"/>
        <w:jc w:val="both"/>
        <w:rPr>
          <w:rFonts w:hint="default" w:ascii="Times New Roman" w:hAnsi="Times New Roman" w:eastAsia="仿宋" w:cs="Times New Roman"/>
          <w:snapToGrid w:val="0"/>
          <w:color w:val="auto"/>
          <w:sz w:val="24"/>
        </w:rPr>
      </w:pPr>
      <w:r>
        <w:rPr>
          <w:rFonts w:hint="default" w:ascii="Times New Roman" w:hAnsi="Times New Roman" w:eastAsia="仿宋" w:cs="Times New Roman"/>
          <w:snapToGrid w:val="0"/>
          <w:color w:val="auto"/>
          <w:sz w:val="24"/>
          <w:highlight w:val="none"/>
        </w:rPr>
        <w:t>10.2.14乙方违反本合同约定的，除按照上述约定支付违约金外，乙方还</w:t>
      </w:r>
      <w:r>
        <w:rPr>
          <w:rFonts w:hint="default" w:ascii="Times New Roman" w:hAnsi="Times New Roman" w:eastAsia="仿宋" w:cs="Times New Roman"/>
          <w:snapToGrid w:val="0"/>
          <w:color w:val="auto"/>
          <w:sz w:val="24"/>
        </w:rPr>
        <w:t>应当承担甲方因追究其违约责任所产生的诉讼费、保全费、保全担保保险费、律师费、交通费等合理费用。乙方支付的违约金不足以弥补因违约给甲方造成的经济损失的，乙方还应补足甲方的经济损失差额。</w:t>
      </w:r>
    </w:p>
    <w:p w14:paraId="07E7555D">
      <w:pPr>
        <w:keepNext w:val="0"/>
        <w:keepLines w:val="0"/>
        <w:pageBreakBefore w:val="0"/>
        <w:widowControl w:val="0"/>
        <w:kinsoku/>
        <w:wordWrap/>
        <w:overflowPunct w:val="0"/>
        <w:topLinePunct/>
        <w:autoSpaceDE w:val="0"/>
        <w:autoSpaceDN w:val="0"/>
        <w:bidi w:val="0"/>
        <w:snapToGrid w:val="0"/>
        <w:spacing w:line="360" w:lineRule="auto"/>
        <w:jc w:val="both"/>
        <w:outlineLvl w:val="0"/>
        <w:rPr>
          <w:rFonts w:hint="default" w:ascii="Times New Roman" w:hAnsi="Times New Roman" w:eastAsia="仿宋_GB2312" w:cs="Times New Roman"/>
          <w:b/>
          <w:snapToGrid w:val="0"/>
          <w:color w:val="auto"/>
          <w:kern w:val="0"/>
          <w:sz w:val="24"/>
        </w:rPr>
      </w:pPr>
      <w:r>
        <w:rPr>
          <w:rFonts w:hint="default" w:ascii="Times New Roman" w:hAnsi="Times New Roman" w:eastAsia="仿宋_GB2312" w:cs="Times New Roman"/>
          <w:b/>
          <w:snapToGrid w:val="0"/>
          <w:color w:val="auto"/>
          <w:kern w:val="0"/>
          <w:sz w:val="24"/>
        </w:rPr>
        <w:t>第十一条 保密和知识产权保护</w:t>
      </w:r>
    </w:p>
    <w:p w14:paraId="7C4B8C2F">
      <w:pPr>
        <w:keepNext w:val="0"/>
        <w:keepLines w:val="0"/>
        <w:pageBreakBefore w:val="0"/>
        <w:widowControl w:val="0"/>
        <w:kinsoku/>
        <w:wordWrap/>
        <w:overflowPunct w:val="0"/>
        <w:topLinePunct/>
        <w:autoSpaceDE w:val="0"/>
        <w:autoSpaceDN w:val="0"/>
        <w:bidi w:val="0"/>
        <w:snapToGrid w:val="0"/>
        <w:spacing w:line="360" w:lineRule="auto"/>
        <w:ind w:firstLine="480" w:firstLineChars="200"/>
        <w:jc w:val="both"/>
        <w:rPr>
          <w:rFonts w:hint="default" w:ascii="Times New Roman" w:hAnsi="Times New Roman" w:eastAsia="仿宋" w:cs="Times New Roman"/>
          <w:snapToGrid w:val="0"/>
          <w:color w:val="auto"/>
          <w:sz w:val="24"/>
        </w:rPr>
      </w:pPr>
      <w:r>
        <w:rPr>
          <w:rFonts w:hint="default" w:ascii="Times New Roman" w:hAnsi="Times New Roman" w:eastAsia="仿宋" w:cs="Times New Roman"/>
          <w:snapToGrid w:val="0"/>
          <w:color w:val="auto"/>
          <w:sz w:val="24"/>
        </w:rPr>
        <w:t>11.1甲方单位所提供的资料中部分内容可能为国家规定的涉秘资料，乙方须按国家保密法及实施条例规定，在本单位内规范使用，严禁复制或在互联网上传输。乙方单位及个人不得利用职权、工作之便或采用其他手段向其他单位和个人擅自披露、传输或转让使用本成果资料。</w:t>
      </w:r>
    </w:p>
    <w:p w14:paraId="41E0D414">
      <w:pPr>
        <w:keepNext w:val="0"/>
        <w:keepLines w:val="0"/>
        <w:pageBreakBefore w:val="0"/>
        <w:widowControl w:val="0"/>
        <w:kinsoku/>
        <w:wordWrap/>
        <w:overflowPunct w:val="0"/>
        <w:topLinePunct/>
        <w:autoSpaceDE w:val="0"/>
        <w:autoSpaceDN w:val="0"/>
        <w:bidi w:val="0"/>
        <w:snapToGrid w:val="0"/>
        <w:spacing w:line="360" w:lineRule="auto"/>
        <w:ind w:firstLine="480" w:firstLineChars="200"/>
        <w:jc w:val="both"/>
        <w:rPr>
          <w:rFonts w:hint="default" w:ascii="Times New Roman" w:hAnsi="Times New Roman" w:eastAsia="仿宋" w:cs="Times New Roman"/>
          <w:snapToGrid w:val="0"/>
          <w:color w:val="auto"/>
          <w:sz w:val="24"/>
        </w:rPr>
      </w:pPr>
      <w:r>
        <w:rPr>
          <w:rFonts w:hint="default" w:ascii="Times New Roman" w:hAnsi="Times New Roman" w:eastAsia="仿宋" w:cs="Times New Roman"/>
          <w:snapToGrid w:val="0"/>
          <w:color w:val="auto"/>
          <w:sz w:val="24"/>
        </w:rPr>
        <w:t>11.2甲方单位已获得中国质量认证中心QES三标体系认证。乙方在工作职责内，注意遵守环境及职业健康安全方面的相关法律法规要求。</w:t>
      </w:r>
    </w:p>
    <w:p w14:paraId="07EE4690">
      <w:pPr>
        <w:keepNext w:val="0"/>
        <w:keepLines w:val="0"/>
        <w:pageBreakBefore w:val="0"/>
        <w:widowControl w:val="0"/>
        <w:kinsoku/>
        <w:wordWrap/>
        <w:overflowPunct w:val="0"/>
        <w:topLinePunct/>
        <w:autoSpaceDE w:val="0"/>
        <w:autoSpaceDN w:val="0"/>
        <w:bidi w:val="0"/>
        <w:snapToGrid w:val="0"/>
        <w:spacing w:line="360" w:lineRule="auto"/>
        <w:ind w:firstLine="480" w:firstLineChars="200"/>
        <w:jc w:val="both"/>
        <w:rPr>
          <w:rFonts w:hint="default" w:ascii="Times New Roman" w:hAnsi="Times New Roman" w:eastAsia="仿宋" w:cs="Times New Roman"/>
          <w:snapToGrid w:val="0"/>
          <w:color w:val="auto"/>
          <w:sz w:val="24"/>
        </w:rPr>
      </w:pPr>
      <w:r>
        <w:rPr>
          <w:rFonts w:hint="default" w:ascii="Times New Roman" w:hAnsi="Times New Roman" w:eastAsia="仿宋" w:cs="Times New Roman"/>
          <w:snapToGrid w:val="0"/>
          <w:color w:val="auto"/>
          <w:sz w:val="24"/>
        </w:rPr>
        <w:t>11.3双方均应保护对方的知识产权，未经对方同意，任何一方均不得对对方的资料及文件擅自修改、复制或向第三人转让或用于本合同项目外的项目。如发生以上情况，泄密方承担一切由此引起的后果并承担赔偿责任。</w:t>
      </w:r>
    </w:p>
    <w:p w14:paraId="41C3A8CC">
      <w:pPr>
        <w:keepNext w:val="0"/>
        <w:keepLines w:val="0"/>
        <w:pageBreakBefore w:val="0"/>
        <w:widowControl w:val="0"/>
        <w:kinsoku/>
        <w:wordWrap/>
        <w:overflowPunct w:val="0"/>
        <w:topLinePunct/>
        <w:autoSpaceDE w:val="0"/>
        <w:autoSpaceDN w:val="0"/>
        <w:bidi w:val="0"/>
        <w:snapToGrid w:val="0"/>
        <w:spacing w:line="360" w:lineRule="auto"/>
        <w:jc w:val="both"/>
        <w:outlineLvl w:val="0"/>
        <w:rPr>
          <w:rFonts w:hint="default" w:ascii="Times New Roman" w:hAnsi="Times New Roman" w:eastAsia="仿宋_GB2312" w:cs="Times New Roman"/>
          <w:b/>
          <w:snapToGrid w:val="0"/>
          <w:color w:val="auto"/>
          <w:kern w:val="0"/>
          <w:sz w:val="24"/>
        </w:rPr>
      </w:pPr>
      <w:r>
        <w:rPr>
          <w:rFonts w:hint="default" w:ascii="Times New Roman" w:hAnsi="Times New Roman" w:eastAsia="仿宋_GB2312" w:cs="Times New Roman"/>
          <w:b/>
          <w:snapToGrid w:val="0"/>
          <w:color w:val="auto"/>
          <w:kern w:val="0"/>
          <w:sz w:val="24"/>
        </w:rPr>
        <w:t>第十二条 争议解决</w:t>
      </w:r>
    </w:p>
    <w:p w14:paraId="38E8B7BB">
      <w:pPr>
        <w:keepNext w:val="0"/>
        <w:keepLines w:val="0"/>
        <w:pageBreakBefore w:val="0"/>
        <w:widowControl w:val="0"/>
        <w:kinsoku/>
        <w:wordWrap/>
        <w:overflowPunct w:val="0"/>
        <w:topLinePunct/>
        <w:autoSpaceDE w:val="0"/>
        <w:autoSpaceDN w:val="0"/>
        <w:bidi w:val="0"/>
        <w:snapToGrid w:val="0"/>
        <w:spacing w:line="360" w:lineRule="auto"/>
        <w:ind w:firstLine="480" w:firstLineChars="200"/>
        <w:jc w:val="both"/>
        <w:rPr>
          <w:rFonts w:hint="default" w:ascii="Times New Roman" w:hAnsi="Times New Roman" w:eastAsia="仿宋" w:cs="Times New Roman"/>
          <w:snapToGrid w:val="0"/>
          <w:color w:val="auto"/>
          <w:sz w:val="24"/>
        </w:rPr>
      </w:pPr>
      <w:r>
        <w:rPr>
          <w:rFonts w:hint="default" w:ascii="Times New Roman" w:hAnsi="Times New Roman" w:eastAsia="仿宋" w:cs="Times New Roman"/>
          <w:snapToGrid w:val="0"/>
          <w:color w:val="auto"/>
          <w:sz w:val="24"/>
        </w:rPr>
        <w:t>12.1本合同发生争议，甲方与乙方应及时协商解决。协商不成时，任何一方可向甲方所在地有管辖权的人民法院起诉。</w:t>
      </w:r>
    </w:p>
    <w:p w14:paraId="0A495532">
      <w:pPr>
        <w:keepNext w:val="0"/>
        <w:keepLines w:val="0"/>
        <w:pageBreakBefore w:val="0"/>
        <w:widowControl w:val="0"/>
        <w:kinsoku/>
        <w:wordWrap/>
        <w:overflowPunct w:val="0"/>
        <w:topLinePunct/>
        <w:autoSpaceDE w:val="0"/>
        <w:autoSpaceDN w:val="0"/>
        <w:bidi w:val="0"/>
        <w:snapToGrid w:val="0"/>
        <w:spacing w:line="360" w:lineRule="auto"/>
        <w:jc w:val="both"/>
        <w:outlineLvl w:val="0"/>
        <w:rPr>
          <w:rFonts w:hint="default" w:ascii="Times New Roman" w:hAnsi="Times New Roman" w:eastAsia="仿宋_GB2312" w:cs="Times New Roman"/>
          <w:b/>
          <w:snapToGrid w:val="0"/>
          <w:color w:val="auto"/>
          <w:kern w:val="0"/>
          <w:sz w:val="24"/>
        </w:rPr>
      </w:pPr>
      <w:r>
        <w:rPr>
          <w:rFonts w:hint="default" w:ascii="Times New Roman" w:hAnsi="Times New Roman" w:eastAsia="仿宋_GB2312" w:cs="Times New Roman"/>
          <w:b/>
          <w:snapToGrid w:val="0"/>
          <w:color w:val="auto"/>
          <w:kern w:val="0"/>
          <w:sz w:val="24"/>
        </w:rPr>
        <w:t>第十三条 通知和送达</w:t>
      </w:r>
    </w:p>
    <w:p w14:paraId="4412DC03">
      <w:pPr>
        <w:keepNext w:val="0"/>
        <w:keepLines w:val="0"/>
        <w:pageBreakBefore w:val="0"/>
        <w:widowControl w:val="0"/>
        <w:kinsoku/>
        <w:wordWrap/>
        <w:overflowPunct w:val="0"/>
        <w:topLinePunct/>
        <w:autoSpaceDE w:val="0"/>
        <w:autoSpaceDN w:val="0"/>
        <w:bidi w:val="0"/>
        <w:snapToGrid w:val="0"/>
        <w:spacing w:line="520" w:lineRule="exact"/>
        <w:ind w:firstLine="480" w:firstLineChars="200"/>
        <w:jc w:val="both"/>
        <w:rPr>
          <w:rFonts w:hint="default" w:ascii="Times New Roman" w:hAnsi="Times New Roman" w:eastAsia="仿宋" w:cs="Times New Roman"/>
          <w:snapToGrid w:val="0"/>
          <w:color w:val="auto"/>
          <w:sz w:val="24"/>
        </w:rPr>
      </w:pPr>
      <w:r>
        <w:rPr>
          <w:rFonts w:hint="default" w:ascii="Times New Roman" w:hAnsi="Times New Roman" w:eastAsia="仿宋" w:cs="Times New Roman"/>
          <w:snapToGrid w:val="0"/>
          <w:color w:val="auto"/>
          <w:sz w:val="24"/>
        </w:rPr>
        <w:t>13.1本合同项下任何一方向对方发出的通知、信件、数据电文等，应当发送至本合同下列约定的地址、联系人和通信终端。一方当事人的名称、地址、联系人或通信终端发生变更的，应当在变更后3日内及时书面通知对方当事人，对方当事人实际收到变更通知前的送达仍为有效送达，电子送达与书面送达具有同等法律效力，双方确认的送达地址适用范围包括但不限于各类告知书、通知书、工作联系单、协议文件、诉讼或仲裁文书，送达主体可以是合同各方、人民法院、仲裁委员会及行政机关。</w:t>
      </w:r>
    </w:p>
    <w:p w14:paraId="1E1D921D">
      <w:pPr>
        <w:keepNext w:val="0"/>
        <w:keepLines w:val="0"/>
        <w:pageBreakBefore w:val="0"/>
        <w:widowControl w:val="0"/>
        <w:kinsoku/>
        <w:wordWrap/>
        <w:overflowPunct w:val="0"/>
        <w:topLinePunct/>
        <w:autoSpaceDE w:val="0"/>
        <w:autoSpaceDN w:val="0"/>
        <w:bidi w:val="0"/>
        <w:snapToGrid w:val="0"/>
        <w:spacing w:line="360" w:lineRule="auto"/>
        <w:ind w:firstLine="480" w:firstLineChars="200"/>
        <w:jc w:val="both"/>
        <w:rPr>
          <w:rFonts w:hint="default" w:ascii="Times New Roman" w:hAnsi="Times New Roman" w:eastAsia="仿宋" w:cs="Times New Roman"/>
          <w:snapToGrid w:val="0"/>
          <w:color w:val="auto"/>
          <w:sz w:val="24"/>
        </w:rPr>
      </w:pPr>
      <w:r>
        <w:rPr>
          <w:rFonts w:hint="default" w:ascii="Times New Roman" w:hAnsi="Times New Roman" w:eastAsia="仿宋" w:cs="Times New Roman"/>
          <w:snapToGrid w:val="0"/>
          <w:color w:val="auto"/>
          <w:sz w:val="24"/>
        </w:rPr>
        <w:t>13.2甲乙双方的联系信息如下：</w:t>
      </w:r>
    </w:p>
    <w:p w14:paraId="0AFF5668">
      <w:pPr>
        <w:keepNext w:val="0"/>
        <w:keepLines w:val="0"/>
        <w:pageBreakBefore w:val="0"/>
        <w:widowControl w:val="0"/>
        <w:kinsoku/>
        <w:wordWrap/>
        <w:overflowPunct w:val="0"/>
        <w:topLinePunct/>
        <w:autoSpaceDE w:val="0"/>
        <w:autoSpaceDN w:val="0"/>
        <w:bidi w:val="0"/>
        <w:snapToGrid w:val="0"/>
        <w:spacing w:line="360" w:lineRule="auto"/>
        <w:ind w:firstLine="480" w:firstLineChars="200"/>
        <w:jc w:val="both"/>
        <w:rPr>
          <w:rFonts w:hint="default" w:ascii="Times New Roman" w:hAnsi="Times New Roman" w:eastAsia="仿宋" w:cs="Times New Roman"/>
          <w:snapToGrid w:val="0"/>
          <w:color w:val="auto"/>
          <w:sz w:val="24"/>
        </w:rPr>
      </w:pPr>
      <w:r>
        <w:rPr>
          <w:rFonts w:hint="default" w:ascii="Times New Roman" w:hAnsi="Times New Roman" w:eastAsia="仿宋" w:cs="Times New Roman"/>
          <w:snapToGrid w:val="0"/>
          <w:color w:val="auto"/>
          <w:sz w:val="24"/>
        </w:rPr>
        <w:t>13.2.1甲方联系人：</w:t>
      </w:r>
      <w:r>
        <w:rPr>
          <w:rFonts w:hint="eastAsia" w:ascii="Times New Roman" w:hAnsi="Times New Roman" w:eastAsia="仿宋" w:cs="Times New Roman"/>
          <w:snapToGrid w:val="0"/>
          <w:color w:val="auto"/>
          <w:sz w:val="24"/>
          <w:lang w:val="en-US" w:eastAsia="zh-CN"/>
        </w:rPr>
        <w:t xml:space="preserve">     </w:t>
      </w:r>
      <w:r>
        <w:rPr>
          <w:rFonts w:hint="default" w:ascii="Times New Roman" w:hAnsi="Times New Roman" w:eastAsia="仿宋" w:cs="Times New Roman"/>
          <w:snapToGrid w:val="0"/>
          <w:color w:val="auto"/>
          <w:sz w:val="24"/>
        </w:rPr>
        <w:t>，联系电话：</w:t>
      </w:r>
      <w:r>
        <w:rPr>
          <w:rFonts w:hint="eastAsia" w:ascii="Times New Roman" w:hAnsi="Times New Roman" w:eastAsia="仿宋" w:cs="Times New Roman"/>
          <w:snapToGrid w:val="0"/>
          <w:color w:val="auto"/>
          <w:sz w:val="24"/>
          <w:lang w:val="en-US" w:eastAsia="zh-CN"/>
        </w:rPr>
        <w:t xml:space="preserve">      </w:t>
      </w:r>
      <w:r>
        <w:rPr>
          <w:rFonts w:hint="default" w:ascii="Times New Roman" w:hAnsi="Times New Roman" w:eastAsia="仿宋" w:cs="Times New Roman"/>
          <w:snapToGrid w:val="0"/>
          <w:color w:val="auto"/>
          <w:sz w:val="24"/>
        </w:rPr>
        <w:t>，传真：</w:t>
      </w:r>
      <w:r>
        <w:rPr>
          <w:rFonts w:hint="default" w:ascii="Times New Roman" w:hAnsi="Times New Roman" w:eastAsia="仿宋" w:cs="Times New Roman"/>
          <w:snapToGrid w:val="0"/>
          <w:color w:val="auto"/>
          <w:sz w:val="24"/>
          <w:lang w:val="en-US" w:eastAsia="zh-CN"/>
        </w:rPr>
        <w:t>/,</w:t>
      </w:r>
      <w:r>
        <w:rPr>
          <w:rFonts w:hint="default" w:ascii="Times New Roman" w:hAnsi="Times New Roman" w:eastAsia="仿宋" w:cs="Times New Roman"/>
          <w:snapToGrid w:val="0"/>
          <w:color w:val="auto"/>
          <w:sz w:val="24"/>
        </w:rPr>
        <w:t>电子邮箱：</w:t>
      </w:r>
      <w:r>
        <w:rPr>
          <w:rFonts w:hint="eastAsia" w:ascii="Times New Roman" w:hAnsi="Times New Roman" w:eastAsia="仿宋" w:cs="Times New Roman"/>
          <w:snapToGrid w:val="0"/>
          <w:color w:val="auto"/>
          <w:sz w:val="24"/>
          <w:lang w:val="en-US" w:eastAsia="zh-CN"/>
        </w:rPr>
        <w:t xml:space="preserve">        </w:t>
      </w:r>
      <w:r>
        <w:rPr>
          <w:rFonts w:hint="default" w:ascii="Times New Roman" w:hAnsi="Times New Roman" w:eastAsia="仿宋" w:cs="Times New Roman"/>
          <w:snapToGrid w:val="0"/>
          <w:color w:val="auto"/>
          <w:sz w:val="24"/>
          <w:lang w:eastAsia="zh-CN"/>
        </w:rPr>
        <w:t>，</w:t>
      </w:r>
      <w:r>
        <w:rPr>
          <w:rFonts w:hint="default" w:ascii="Times New Roman" w:hAnsi="Times New Roman" w:eastAsia="仿宋" w:cs="Times New Roman"/>
          <w:snapToGrid w:val="0"/>
          <w:color w:val="auto"/>
          <w:sz w:val="24"/>
        </w:rPr>
        <w:t>通讯地址：</w:t>
      </w:r>
      <w:r>
        <w:rPr>
          <w:rFonts w:hint="default" w:ascii="Times New Roman" w:hAnsi="Times New Roman" w:eastAsia="仿宋" w:cs="Times New Roman"/>
          <w:snapToGrid w:val="0"/>
          <w:color w:val="auto"/>
          <w:sz w:val="24"/>
          <w:lang w:eastAsia="zh-CN"/>
        </w:rPr>
        <w:t>成都市双流区顺兴大道一段189号蜀道云上城12栋</w:t>
      </w:r>
      <w:r>
        <w:rPr>
          <w:rFonts w:hint="default" w:ascii="Times New Roman" w:hAnsi="Times New Roman" w:eastAsia="仿宋" w:cs="Times New Roman"/>
          <w:snapToGrid w:val="0"/>
          <w:color w:val="auto"/>
          <w:sz w:val="24"/>
        </w:rPr>
        <w:t>，邮编：</w:t>
      </w:r>
      <w:r>
        <w:rPr>
          <w:rFonts w:hint="eastAsia" w:ascii="Times New Roman" w:hAnsi="Times New Roman" w:eastAsia="仿宋" w:cs="Times New Roman"/>
          <w:snapToGrid w:val="0"/>
          <w:color w:val="auto"/>
          <w:sz w:val="24"/>
          <w:highlight w:val="none"/>
          <w:lang w:val="en-US" w:eastAsia="zh-CN"/>
        </w:rPr>
        <w:t>/</w:t>
      </w:r>
      <w:r>
        <w:rPr>
          <w:rFonts w:hint="default" w:ascii="Times New Roman" w:hAnsi="Times New Roman" w:eastAsia="仿宋" w:cs="Times New Roman"/>
          <w:snapToGrid w:val="0"/>
          <w:color w:val="auto"/>
          <w:sz w:val="24"/>
          <w:highlight w:val="none"/>
        </w:rPr>
        <w:t>。</w:t>
      </w:r>
    </w:p>
    <w:p w14:paraId="0F5BE687">
      <w:pPr>
        <w:keepNext w:val="0"/>
        <w:keepLines w:val="0"/>
        <w:pageBreakBefore w:val="0"/>
        <w:widowControl w:val="0"/>
        <w:kinsoku/>
        <w:wordWrap/>
        <w:overflowPunct w:val="0"/>
        <w:topLinePunct/>
        <w:autoSpaceDE w:val="0"/>
        <w:autoSpaceDN w:val="0"/>
        <w:bidi w:val="0"/>
        <w:snapToGrid w:val="0"/>
        <w:spacing w:line="360" w:lineRule="auto"/>
        <w:ind w:firstLine="480" w:firstLineChars="200"/>
        <w:jc w:val="both"/>
        <w:rPr>
          <w:rFonts w:hint="default" w:ascii="Times New Roman" w:hAnsi="Times New Roman" w:eastAsia="仿宋" w:cs="Times New Roman"/>
          <w:snapToGrid w:val="0"/>
          <w:color w:val="auto"/>
          <w:sz w:val="24"/>
          <w:highlight w:val="none"/>
        </w:rPr>
      </w:pPr>
      <w:r>
        <w:rPr>
          <w:rFonts w:hint="default" w:ascii="Times New Roman" w:hAnsi="Times New Roman" w:eastAsia="仿宋" w:cs="Times New Roman"/>
          <w:snapToGrid w:val="0"/>
          <w:color w:val="auto"/>
          <w:sz w:val="24"/>
          <w:highlight w:val="none"/>
        </w:rPr>
        <w:t>13.2.2</w:t>
      </w:r>
      <w:r>
        <w:rPr>
          <w:rFonts w:hint="default" w:ascii="Times New Roman" w:hAnsi="Times New Roman" w:eastAsia="仿宋" w:cs="Times New Roman"/>
          <w:snapToGrid w:val="0"/>
          <w:sz w:val="24"/>
          <w:highlight w:val="none"/>
        </w:rPr>
        <w:t>乙方联系人：</w:t>
      </w:r>
      <w:r>
        <w:rPr>
          <w:rFonts w:hint="eastAsia" w:ascii="Times New Roman" w:hAnsi="Times New Roman" w:eastAsia="仿宋" w:cs="Times New Roman"/>
          <w:snapToGrid w:val="0"/>
          <w:sz w:val="24"/>
          <w:highlight w:val="none"/>
          <w:lang w:val="en-US" w:eastAsia="zh-CN"/>
        </w:rPr>
        <w:t xml:space="preserve">      </w:t>
      </w:r>
      <w:r>
        <w:rPr>
          <w:rFonts w:hint="default" w:ascii="Times New Roman" w:hAnsi="Times New Roman" w:eastAsia="仿宋" w:cs="Times New Roman"/>
          <w:snapToGrid w:val="0"/>
          <w:sz w:val="24"/>
          <w:highlight w:val="none"/>
        </w:rPr>
        <w:t>，联系电话：</w:t>
      </w:r>
      <w:r>
        <w:rPr>
          <w:rFonts w:hint="eastAsia" w:ascii="Times New Roman" w:hAnsi="Times New Roman" w:eastAsia="仿宋" w:cs="Times New Roman"/>
          <w:snapToGrid w:val="0"/>
          <w:sz w:val="24"/>
          <w:highlight w:val="none"/>
          <w:u w:val="single"/>
          <w:lang w:val="en-US" w:eastAsia="zh-CN"/>
        </w:rPr>
        <w:t xml:space="preserve">           </w:t>
      </w:r>
      <w:r>
        <w:rPr>
          <w:rFonts w:hint="default" w:ascii="Times New Roman" w:hAnsi="Times New Roman" w:eastAsia="仿宋" w:cs="Times New Roman"/>
          <w:snapToGrid w:val="0"/>
          <w:sz w:val="24"/>
          <w:highlight w:val="none"/>
        </w:rPr>
        <w:t>，传真：</w:t>
      </w:r>
      <w:r>
        <w:rPr>
          <w:rFonts w:hint="default" w:ascii="Times New Roman" w:hAnsi="Times New Roman" w:eastAsia="仿宋" w:cs="Times New Roman"/>
          <w:snapToGrid w:val="0"/>
          <w:sz w:val="24"/>
          <w:highlight w:val="none"/>
          <w:lang w:val="en-US" w:eastAsia="zh-CN"/>
        </w:rPr>
        <w:t>/,</w:t>
      </w:r>
      <w:r>
        <w:rPr>
          <w:rFonts w:hint="default" w:ascii="Times New Roman" w:hAnsi="Times New Roman" w:eastAsia="仿宋" w:cs="Times New Roman"/>
          <w:snapToGrid w:val="0"/>
          <w:sz w:val="24"/>
          <w:highlight w:val="none"/>
        </w:rPr>
        <w:t>电子</w:t>
      </w:r>
      <w:r>
        <w:rPr>
          <w:rFonts w:hint="default" w:ascii="Times New Roman" w:hAnsi="Times New Roman" w:eastAsia="仿宋" w:cs="Times New Roman"/>
          <w:snapToGrid w:val="0"/>
          <w:sz w:val="24"/>
          <w:highlight w:val="none"/>
          <w:lang w:val="en-US" w:eastAsia="zh-CN"/>
        </w:rPr>
        <w:t>邮箱</w:t>
      </w:r>
      <w:r>
        <w:rPr>
          <w:rFonts w:hint="default" w:ascii="Times New Roman" w:hAnsi="Times New Roman" w:eastAsia="仿宋" w:cs="Times New Roman"/>
          <w:snapToGrid w:val="0"/>
          <w:sz w:val="24"/>
          <w:highlight w:val="none"/>
        </w:rPr>
        <w:t>：</w:t>
      </w:r>
      <w:r>
        <w:rPr>
          <w:rFonts w:hint="eastAsia" w:ascii="Times New Roman" w:hAnsi="Times New Roman" w:eastAsia="仿宋" w:cs="Times New Roman"/>
          <w:snapToGrid w:val="0"/>
          <w:sz w:val="24"/>
          <w:highlight w:val="none"/>
          <w:lang w:val="en-US" w:eastAsia="zh-CN"/>
        </w:rPr>
        <w:t xml:space="preserve">         </w:t>
      </w:r>
      <w:r>
        <w:rPr>
          <w:rFonts w:hint="default" w:ascii="Times New Roman" w:hAnsi="Times New Roman" w:eastAsia="仿宋" w:cs="Times New Roman"/>
          <w:snapToGrid w:val="0"/>
          <w:sz w:val="24"/>
          <w:highlight w:val="none"/>
        </w:rPr>
        <w:t>,通讯地址：</w:t>
      </w:r>
      <w:r>
        <w:rPr>
          <w:rFonts w:hint="eastAsia" w:ascii="Times New Roman" w:hAnsi="Times New Roman" w:eastAsia="仿宋" w:cs="Times New Roman"/>
          <w:snapToGrid w:val="0"/>
          <w:sz w:val="24"/>
          <w:highlight w:val="none"/>
          <w:lang w:val="en-US" w:eastAsia="zh-CN"/>
        </w:rPr>
        <w:t xml:space="preserve">               </w:t>
      </w:r>
      <w:r>
        <w:rPr>
          <w:rFonts w:hint="default" w:ascii="Times New Roman" w:hAnsi="Times New Roman" w:eastAsia="仿宋" w:cs="Times New Roman"/>
          <w:snapToGrid w:val="0"/>
          <w:sz w:val="24"/>
          <w:highlight w:val="none"/>
        </w:rPr>
        <w:t>，邮编：</w:t>
      </w:r>
      <w:r>
        <w:rPr>
          <w:rFonts w:hint="eastAsia" w:ascii="Times New Roman" w:hAnsi="Times New Roman" w:eastAsia="仿宋" w:cs="Times New Roman"/>
          <w:snapToGrid w:val="0"/>
          <w:sz w:val="24"/>
          <w:highlight w:val="none"/>
          <w:lang w:val="en-US" w:eastAsia="zh-CN"/>
        </w:rPr>
        <w:t xml:space="preserve">         </w:t>
      </w:r>
      <w:r>
        <w:rPr>
          <w:rFonts w:hint="default" w:ascii="Times New Roman" w:hAnsi="Times New Roman" w:eastAsia="仿宋" w:cs="Times New Roman"/>
          <w:snapToGrid w:val="0"/>
          <w:sz w:val="24"/>
          <w:highlight w:val="none"/>
        </w:rPr>
        <w:t>。</w:t>
      </w:r>
    </w:p>
    <w:p w14:paraId="6391BBF4">
      <w:pPr>
        <w:keepNext w:val="0"/>
        <w:keepLines w:val="0"/>
        <w:pageBreakBefore w:val="0"/>
        <w:widowControl w:val="0"/>
        <w:kinsoku/>
        <w:wordWrap/>
        <w:overflowPunct w:val="0"/>
        <w:topLinePunct/>
        <w:autoSpaceDE w:val="0"/>
        <w:autoSpaceDN w:val="0"/>
        <w:bidi w:val="0"/>
        <w:snapToGrid w:val="0"/>
        <w:spacing w:line="360" w:lineRule="auto"/>
        <w:jc w:val="both"/>
        <w:outlineLvl w:val="0"/>
        <w:rPr>
          <w:rFonts w:hint="default" w:ascii="Times New Roman" w:hAnsi="Times New Roman" w:eastAsia="仿宋_GB2312" w:cs="Times New Roman"/>
          <w:b/>
          <w:snapToGrid w:val="0"/>
          <w:color w:val="auto"/>
          <w:kern w:val="0"/>
          <w:sz w:val="24"/>
        </w:rPr>
      </w:pPr>
      <w:r>
        <w:rPr>
          <w:rFonts w:hint="default" w:ascii="Times New Roman" w:hAnsi="Times New Roman" w:eastAsia="仿宋_GB2312" w:cs="Times New Roman"/>
          <w:b/>
          <w:snapToGrid w:val="0"/>
          <w:color w:val="auto"/>
          <w:kern w:val="0"/>
          <w:sz w:val="24"/>
        </w:rPr>
        <w:t>第十四条 合同生效及其他</w:t>
      </w:r>
    </w:p>
    <w:p w14:paraId="07E93EFF">
      <w:pPr>
        <w:keepNext w:val="0"/>
        <w:keepLines w:val="0"/>
        <w:pageBreakBefore w:val="0"/>
        <w:widowControl w:val="0"/>
        <w:kinsoku/>
        <w:wordWrap/>
        <w:overflowPunct w:val="0"/>
        <w:topLinePunct/>
        <w:autoSpaceDE w:val="0"/>
        <w:autoSpaceDN w:val="0"/>
        <w:bidi w:val="0"/>
        <w:snapToGrid w:val="0"/>
        <w:spacing w:line="360" w:lineRule="auto"/>
        <w:ind w:firstLine="480" w:firstLineChars="200"/>
        <w:jc w:val="both"/>
        <w:rPr>
          <w:rFonts w:hint="default" w:ascii="Times New Roman" w:hAnsi="Times New Roman" w:eastAsia="仿宋" w:cs="Times New Roman"/>
          <w:snapToGrid w:val="0"/>
          <w:color w:val="auto"/>
          <w:sz w:val="24"/>
        </w:rPr>
      </w:pPr>
      <w:r>
        <w:rPr>
          <w:rFonts w:hint="default" w:ascii="Times New Roman" w:hAnsi="Times New Roman" w:eastAsia="仿宋" w:cs="Times New Roman"/>
          <w:snapToGrid w:val="0"/>
          <w:color w:val="auto"/>
          <w:sz w:val="24"/>
        </w:rPr>
        <w:t>14.1由于不可抗力因素致使合同无法履行时，双方应及时协商解决。</w:t>
      </w:r>
    </w:p>
    <w:p w14:paraId="6230875B">
      <w:pPr>
        <w:keepNext w:val="0"/>
        <w:keepLines w:val="0"/>
        <w:pageBreakBefore w:val="0"/>
        <w:widowControl w:val="0"/>
        <w:kinsoku/>
        <w:wordWrap/>
        <w:overflowPunct w:val="0"/>
        <w:topLinePunct/>
        <w:autoSpaceDE w:val="0"/>
        <w:autoSpaceDN w:val="0"/>
        <w:bidi w:val="0"/>
        <w:snapToGrid w:val="0"/>
        <w:spacing w:line="360" w:lineRule="auto"/>
        <w:ind w:firstLine="480" w:firstLineChars="200"/>
        <w:jc w:val="both"/>
        <w:rPr>
          <w:rFonts w:hint="default" w:ascii="Times New Roman" w:hAnsi="Times New Roman" w:eastAsia="仿宋" w:cs="Times New Roman"/>
          <w:snapToGrid w:val="0"/>
          <w:color w:val="auto"/>
          <w:sz w:val="24"/>
        </w:rPr>
      </w:pPr>
      <w:r>
        <w:rPr>
          <w:rFonts w:hint="default" w:ascii="Times New Roman" w:hAnsi="Times New Roman" w:eastAsia="仿宋" w:cs="Times New Roman"/>
          <w:snapToGrid w:val="0"/>
          <w:color w:val="auto"/>
          <w:sz w:val="24"/>
        </w:rPr>
        <w:t>14.2未尽事宜，经双方协商一致，签订补充协议，补充协议与本合同具有同等效力。</w:t>
      </w:r>
    </w:p>
    <w:p w14:paraId="614EA40D">
      <w:pPr>
        <w:keepNext w:val="0"/>
        <w:keepLines w:val="0"/>
        <w:pageBreakBefore w:val="0"/>
        <w:widowControl w:val="0"/>
        <w:kinsoku/>
        <w:wordWrap/>
        <w:overflowPunct w:val="0"/>
        <w:topLinePunct/>
        <w:autoSpaceDE w:val="0"/>
        <w:autoSpaceDN w:val="0"/>
        <w:bidi w:val="0"/>
        <w:snapToGrid w:val="0"/>
        <w:spacing w:line="360" w:lineRule="auto"/>
        <w:ind w:firstLine="480" w:firstLineChars="200"/>
        <w:jc w:val="both"/>
        <w:rPr>
          <w:rFonts w:hint="default" w:ascii="Times New Roman" w:hAnsi="Times New Roman" w:eastAsia="仿宋" w:cs="Times New Roman"/>
          <w:snapToGrid w:val="0"/>
          <w:color w:val="auto"/>
          <w:sz w:val="24"/>
        </w:rPr>
      </w:pPr>
      <w:r>
        <w:rPr>
          <w:rFonts w:hint="default" w:ascii="Times New Roman" w:hAnsi="Times New Roman" w:eastAsia="仿宋" w:cs="Times New Roman"/>
          <w:snapToGrid w:val="0"/>
          <w:color w:val="auto"/>
          <w:sz w:val="24"/>
        </w:rPr>
        <w:t>14.3双方认可的来往传真、电报、会议纪要等，均为合同的组成部分，与本合同具有同等法律效力。</w:t>
      </w:r>
    </w:p>
    <w:p w14:paraId="555AA56A">
      <w:pPr>
        <w:keepNext w:val="0"/>
        <w:keepLines w:val="0"/>
        <w:pageBreakBefore w:val="0"/>
        <w:widowControl w:val="0"/>
        <w:kinsoku/>
        <w:wordWrap/>
        <w:overflowPunct w:val="0"/>
        <w:topLinePunct/>
        <w:autoSpaceDE w:val="0"/>
        <w:autoSpaceDN w:val="0"/>
        <w:bidi w:val="0"/>
        <w:snapToGrid w:val="0"/>
        <w:spacing w:line="360" w:lineRule="auto"/>
        <w:ind w:firstLine="480" w:firstLineChars="200"/>
        <w:jc w:val="both"/>
        <w:rPr>
          <w:rFonts w:hint="default" w:ascii="Times New Roman" w:hAnsi="Times New Roman" w:eastAsia="仿宋" w:cs="Times New Roman"/>
          <w:snapToGrid w:val="0"/>
          <w:color w:val="auto"/>
          <w:sz w:val="24"/>
        </w:rPr>
      </w:pPr>
      <w:r>
        <w:rPr>
          <w:rFonts w:hint="default" w:ascii="Times New Roman" w:hAnsi="Times New Roman" w:eastAsia="仿宋" w:cs="Times New Roman"/>
          <w:snapToGrid w:val="0"/>
          <w:color w:val="auto"/>
          <w:sz w:val="24"/>
        </w:rPr>
        <w:t>14.4本合同双方法定代表人或授权代表签字盖章生效，一式 陆 份，甲乙双方各持 叁 份，具有同等法律效力。</w:t>
      </w:r>
    </w:p>
    <w:p w14:paraId="6AA2ADA4">
      <w:pPr>
        <w:keepNext w:val="0"/>
        <w:keepLines w:val="0"/>
        <w:pageBreakBefore w:val="0"/>
        <w:widowControl w:val="0"/>
        <w:kinsoku/>
        <w:wordWrap/>
        <w:overflowPunct w:val="0"/>
        <w:topLinePunct/>
        <w:autoSpaceDE w:val="0"/>
        <w:autoSpaceDN w:val="0"/>
        <w:bidi w:val="0"/>
        <w:snapToGrid w:val="0"/>
        <w:spacing w:line="360" w:lineRule="auto"/>
        <w:ind w:firstLine="480" w:firstLineChars="200"/>
        <w:jc w:val="both"/>
        <w:rPr>
          <w:rFonts w:hint="default" w:ascii="Times New Roman" w:hAnsi="Times New Roman" w:eastAsia="仿宋" w:cs="Times New Roman"/>
          <w:snapToGrid w:val="0"/>
          <w:color w:val="auto"/>
          <w:sz w:val="24"/>
        </w:rPr>
      </w:pPr>
      <w:r>
        <w:rPr>
          <w:rFonts w:hint="default" w:ascii="Times New Roman" w:hAnsi="Times New Roman" w:eastAsia="仿宋_GB2312" w:cs="Times New Roman"/>
          <w:snapToGrid w:val="0"/>
          <w:color w:val="auto"/>
          <w:sz w:val="24"/>
          <w:lang w:eastAsia="zh-CN"/>
        </w:rPr>
        <w:br w:type="page"/>
      </w:r>
      <w:r>
        <w:rPr>
          <w:rFonts w:hint="default" w:ascii="Times New Roman" w:hAnsi="Times New Roman" w:eastAsia="仿宋" w:cs="Times New Roman"/>
          <w:snapToGrid w:val="0"/>
          <w:color w:val="auto"/>
          <w:sz w:val="24"/>
          <w:lang w:eastAsia="zh-CN"/>
        </w:rPr>
        <w:t>（以下为签章页）</w:t>
      </w:r>
    </w:p>
    <w:tbl>
      <w:tblPr>
        <w:tblStyle w:val="7"/>
        <w:tblW w:w="0" w:type="auto"/>
        <w:jc w:val="center"/>
        <w:tblLayout w:type="fixed"/>
        <w:tblCellMar>
          <w:top w:w="0" w:type="dxa"/>
          <w:left w:w="108" w:type="dxa"/>
          <w:bottom w:w="0" w:type="dxa"/>
          <w:right w:w="108" w:type="dxa"/>
        </w:tblCellMar>
      </w:tblPr>
      <w:tblGrid>
        <w:gridCol w:w="4448"/>
        <w:gridCol w:w="4591"/>
      </w:tblGrid>
      <w:tr w14:paraId="70373ACF">
        <w:tblPrEx>
          <w:tblCellMar>
            <w:top w:w="0" w:type="dxa"/>
            <w:left w:w="108" w:type="dxa"/>
            <w:bottom w:w="0" w:type="dxa"/>
            <w:right w:w="108" w:type="dxa"/>
          </w:tblCellMar>
        </w:tblPrEx>
        <w:trPr>
          <w:trHeight w:val="7230" w:hRule="atLeast"/>
          <w:jc w:val="center"/>
        </w:trPr>
        <w:tc>
          <w:tcPr>
            <w:tcW w:w="4448" w:type="dxa"/>
            <w:noWrap w:val="0"/>
            <w:vAlign w:val="top"/>
          </w:tcPr>
          <w:p w14:paraId="486F4B45">
            <w:pPr>
              <w:keepNext w:val="0"/>
              <w:keepLines w:val="0"/>
              <w:pageBreakBefore w:val="0"/>
              <w:widowControl w:val="0"/>
              <w:kinsoku/>
              <w:wordWrap/>
              <w:overflowPunct w:val="0"/>
              <w:topLinePunct/>
              <w:autoSpaceDE w:val="0"/>
              <w:autoSpaceDN w:val="0"/>
              <w:bidi w:val="0"/>
              <w:snapToGrid w:val="0"/>
              <w:spacing w:line="700" w:lineRule="exact"/>
              <w:jc w:val="both"/>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甲方：四川省交通勘察设计研究院</w:t>
            </w:r>
          </w:p>
          <w:p w14:paraId="2B11F500">
            <w:pPr>
              <w:keepNext w:val="0"/>
              <w:keepLines w:val="0"/>
              <w:pageBreakBefore w:val="0"/>
              <w:widowControl w:val="0"/>
              <w:kinsoku/>
              <w:wordWrap/>
              <w:overflowPunct w:val="0"/>
              <w:topLinePunct/>
              <w:autoSpaceDE w:val="0"/>
              <w:autoSpaceDN w:val="0"/>
              <w:bidi w:val="0"/>
              <w:snapToGrid w:val="0"/>
              <w:spacing w:line="700" w:lineRule="exact"/>
              <w:ind w:firstLine="720" w:firstLineChars="300"/>
              <w:jc w:val="both"/>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有限公司</w:t>
            </w:r>
          </w:p>
          <w:p w14:paraId="14607AB5">
            <w:pPr>
              <w:keepNext w:val="0"/>
              <w:keepLines w:val="0"/>
              <w:pageBreakBefore w:val="0"/>
              <w:widowControl w:val="0"/>
              <w:kinsoku/>
              <w:wordWrap/>
              <w:overflowPunct w:val="0"/>
              <w:topLinePunct/>
              <w:autoSpaceDE w:val="0"/>
              <w:autoSpaceDN w:val="0"/>
              <w:bidi w:val="0"/>
              <w:snapToGrid w:val="0"/>
              <w:spacing w:line="700" w:lineRule="exact"/>
              <w:jc w:val="both"/>
              <w:rPr>
                <w:rFonts w:hint="default" w:ascii="Times New Roman" w:hAnsi="Times New Roman" w:eastAsia="仿宋" w:cs="Times New Roman"/>
                <w:color w:val="auto"/>
                <w:sz w:val="24"/>
              </w:rPr>
            </w:pPr>
          </w:p>
          <w:p w14:paraId="4A99F045">
            <w:pPr>
              <w:keepNext w:val="0"/>
              <w:keepLines w:val="0"/>
              <w:pageBreakBefore w:val="0"/>
              <w:widowControl w:val="0"/>
              <w:kinsoku/>
              <w:wordWrap/>
              <w:overflowPunct w:val="0"/>
              <w:topLinePunct/>
              <w:autoSpaceDE w:val="0"/>
              <w:autoSpaceDN w:val="0"/>
              <w:bidi w:val="0"/>
              <w:snapToGrid w:val="0"/>
              <w:spacing w:line="700" w:lineRule="exact"/>
              <w:jc w:val="both"/>
              <w:rPr>
                <w:rFonts w:hint="default" w:ascii="Times New Roman" w:hAnsi="Times New Roman" w:eastAsia="仿宋" w:cs="Times New Roman"/>
                <w:bCs/>
                <w:color w:val="auto"/>
                <w:sz w:val="24"/>
              </w:rPr>
            </w:pPr>
            <w:r>
              <w:rPr>
                <w:rFonts w:hint="default" w:ascii="Times New Roman" w:hAnsi="Times New Roman" w:eastAsia="仿宋" w:cs="Times New Roman"/>
                <w:color w:val="auto"/>
                <w:sz w:val="24"/>
              </w:rPr>
              <w:t>法定代表人：</w:t>
            </w:r>
          </w:p>
          <w:p w14:paraId="1AE40A61">
            <w:pPr>
              <w:keepNext w:val="0"/>
              <w:keepLines w:val="0"/>
              <w:pageBreakBefore w:val="0"/>
              <w:widowControl w:val="0"/>
              <w:kinsoku/>
              <w:wordWrap/>
              <w:overflowPunct w:val="0"/>
              <w:topLinePunct/>
              <w:autoSpaceDE w:val="0"/>
              <w:autoSpaceDN w:val="0"/>
              <w:bidi w:val="0"/>
              <w:snapToGrid w:val="0"/>
              <w:spacing w:line="700" w:lineRule="exact"/>
              <w:jc w:val="both"/>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（或授权人）</w:t>
            </w:r>
          </w:p>
          <w:p w14:paraId="1B4A25AD">
            <w:pPr>
              <w:keepNext w:val="0"/>
              <w:keepLines w:val="0"/>
              <w:pageBreakBefore w:val="0"/>
              <w:widowControl w:val="0"/>
              <w:kinsoku/>
              <w:wordWrap/>
              <w:overflowPunct w:val="0"/>
              <w:topLinePunct/>
              <w:autoSpaceDE w:val="0"/>
              <w:autoSpaceDN w:val="0"/>
              <w:bidi w:val="0"/>
              <w:snapToGrid w:val="0"/>
              <w:spacing w:line="700" w:lineRule="exact"/>
              <w:jc w:val="both"/>
              <w:rPr>
                <w:rFonts w:hint="eastAsia" w:ascii="Times New Roman" w:hAnsi="Times New Roman" w:eastAsia="仿宋" w:cs="Times New Roman"/>
                <w:color w:val="auto"/>
                <w:sz w:val="24"/>
                <w:lang w:val="en-US" w:eastAsia="zh-CN"/>
              </w:rPr>
            </w:pPr>
            <w:r>
              <w:rPr>
                <w:rFonts w:hint="default" w:ascii="Times New Roman" w:hAnsi="Times New Roman" w:eastAsia="仿宋" w:cs="Times New Roman"/>
                <w:color w:val="auto"/>
                <w:sz w:val="24"/>
              </w:rPr>
              <w:t>经办人：</w:t>
            </w:r>
            <w:r>
              <w:rPr>
                <w:rFonts w:hint="eastAsia" w:ascii="Times New Roman" w:hAnsi="Times New Roman" w:eastAsia="仿宋" w:cs="Times New Roman"/>
                <w:color w:val="auto"/>
                <w:sz w:val="24"/>
                <w:lang w:val="en-US" w:eastAsia="zh-CN"/>
              </w:rPr>
              <w:t xml:space="preserve"> </w:t>
            </w:r>
          </w:p>
          <w:p w14:paraId="2A8720B2">
            <w:pPr>
              <w:keepNext w:val="0"/>
              <w:keepLines w:val="0"/>
              <w:pageBreakBefore w:val="0"/>
              <w:widowControl w:val="0"/>
              <w:kinsoku/>
              <w:wordWrap/>
              <w:overflowPunct w:val="0"/>
              <w:topLinePunct/>
              <w:autoSpaceDE w:val="0"/>
              <w:autoSpaceDN w:val="0"/>
              <w:bidi w:val="0"/>
              <w:snapToGrid w:val="0"/>
              <w:spacing w:line="700" w:lineRule="exact"/>
              <w:jc w:val="both"/>
              <w:rPr>
                <w:rFonts w:hint="eastAsia" w:ascii="Times New Roman" w:hAnsi="Times New Roman" w:eastAsia="仿宋" w:cs="Times New Roman"/>
                <w:color w:val="auto"/>
                <w:sz w:val="24"/>
                <w:lang w:val="en-US" w:eastAsia="zh-CN"/>
              </w:rPr>
            </w:pPr>
            <w:r>
              <w:rPr>
                <w:rFonts w:hint="default" w:ascii="Times New Roman" w:hAnsi="Times New Roman" w:eastAsia="仿宋" w:cs="Times New Roman"/>
                <w:color w:val="auto"/>
                <w:sz w:val="24"/>
              </w:rPr>
              <w:t>联系电话：</w:t>
            </w:r>
            <w:r>
              <w:rPr>
                <w:rFonts w:hint="eastAsia" w:ascii="Times New Roman" w:hAnsi="Times New Roman" w:eastAsia="仿宋" w:cs="Times New Roman"/>
                <w:color w:val="auto"/>
                <w:sz w:val="24"/>
                <w:lang w:val="en-US" w:eastAsia="zh-CN"/>
              </w:rPr>
              <w:t xml:space="preserve"> </w:t>
            </w:r>
          </w:p>
          <w:p w14:paraId="10554131">
            <w:pPr>
              <w:keepNext w:val="0"/>
              <w:keepLines w:val="0"/>
              <w:pageBreakBefore w:val="0"/>
              <w:widowControl w:val="0"/>
              <w:kinsoku/>
              <w:wordWrap/>
              <w:overflowPunct w:val="0"/>
              <w:topLinePunct/>
              <w:autoSpaceDE w:val="0"/>
              <w:autoSpaceDN w:val="0"/>
              <w:bidi w:val="0"/>
              <w:snapToGrid w:val="0"/>
              <w:spacing w:line="700" w:lineRule="exact"/>
              <w:jc w:val="both"/>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单位地址：</w:t>
            </w:r>
            <w:r>
              <w:rPr>
                <w:rFonts w:hint="default" w:ascii="Times New Roman" w:hAnsi="Times New Roman" w:eastAsia="仿宋" w:cs="Times New Roman"/>
                <w:color w:val="auto"/>
                <w:sz w:val="24"/>
                <w:lang w:eastAsia="zh-CN"/>
              </w:rPr>
              <w:t>成都市双流区顺兴大道一段189号蜀道云上城12栋</w:t>
            </w:r>
          </w:p>
          <w:p w14:paraId="6D6F6EA3">
            <w:pPr>
              <w:keepNext w:val="0"/>
              <w:keepLines w:val="0"/>
              <w:pageBreakBefore w:val="0"/>
              <w:widowControl w:val="0"/>
              <w:kinsoku/>
              <w:wordWrap/>
              <w:overflowPunct w:val="0"/>
              <w:topLinePunct/>
              <w:autoSpaceDE w:val="0"/>
              <w:autoSpaceDN w:val="0"/>
              <w:bidi w:val="0"/>
              <w:snapToGrid w:val="0"/>
              <w:spacing w:line="700" w:lineRule="exact"/>
              <w:jc w:val="both"/>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开户银行：建行成都第二支行</w:t>
            </w:r>
          </w:p>
          <w:p w14:paraId="31F8CC8C">
            <w:pPr>
              <w:keepNext w:val="0"/>
              <w:keepLines w:val="0"/>
              <w:pageBreakBefore w:val="0"/>
              <w:widowControl w:val="0"/>
              <w:kinsoku/>
              <w:wordWrap/>
              <w:overflowPunct w:val="0"/>
              <w:topLinePunct/>
              <w:autoSpaceDE w:val="0"/>
              <w:autoSpaceDN w:val="0"/>
              <w:bidi w:val="0"/>
              <w:snapToGrid w:val="0"/>
              <w:spacing w:line="700" w:lineRule="exact"/>
              <w:jc w:val="both"/>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帐号：51001426208050125148</w:t>
            </w:r>
          </w:p>
          <w:p w14:paraId="431513B8">
            <w:pPr>
              <w:keepNext w:val="0"/>
              <w:keepLines w:val="0"/>
              <w:pageBreakBefore w:val="0"/>
              <w:widowControl w:val="0"/>
              <w:kinsoku/>
              <w:wordWrap/>
              <w:overflowPunct w:val="0"/>
              <w:topLinePunct/>
              <w:autoSpaceDE w:val="0"/>
              <w:autoSpaceDN w:val="0"/>
              <w:bidi w:val="0"/>
              <w:snapToGrid w:val="0"/>
              <w:spacing w:line="700" w:lineRule="exact"/>
              <w:jc w:val="both"/>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 xml:space="preserve">日期： </w:t>
            </w:r>
            <w:r>
              <w:rPr>
                <w:rFonts w:hint="eastAsia" w:ascii="Times New Roman" w:hAnsi="Times New Roman" w:eastAsia="仿宋" w:cs="Times New Roman"/>
                <w:color w:val="auto"/>
                <w:sz w:val="24"/>
                <w:lang w:val="en-US" w:eastAsia="zh-CN"/>
              </w:rPr>
              <w:t xml:space="preserve">     </w:t>
            </w:r>
            <w:r>
              <w:rPr>
                <w:rFonts w:hint="default" w:ascii="Times New Roman" w:hAnsi="Times New Roman" w:eastAsia="仿宋" w:cs="Times New Roman"/>
                <w:color w:val="auto"/>
                <w:sz w:val="24"/>
              </w:rPr>
              <w:t xml:space="preserve"> 年</w:t>
            </w:r>
            <w:r>
              <w:rPr>
                <w:rFonts w:hint="eastAsia" w:ascii="Times New Roman" w:hAnsi="Times New Roman" w:eastAsia="仿宋" w:cs="Times New Roman"/>
                <w:color w:val="auto"/>
                <w:sz w:val="24"/>
                <w:lang w:val="en-US" w:eastAsia="zh-CN"/>
              </w:rPr>
              <w:t xml:space="preserve">     </w:t>
            </w:r>
            <w:r>
              <w:rPr>
                <w:rFonts w:hint="default" w:ascii="Times New Roman" w:hAnsi="Times New Roman" w:eastAsia="仿宋" w:cs="Times New Roman"/>
                <w:color w:val="auto"/>
                <w:sz w:val="24"/>
              </w:rPr>
              <w:t xml:space="preserve"> 月</w:t>
            </w:r>
            <w:r>
              <w:rPr>
                <w:rFonts w:hint="eastAsia" w:ascii="Times New Roman" w:hAnsi="Times New Roman" w:eastAsia="仿宋" w:cs="Times New Roman"/>
                <w:color w:val="auto"/>
                <w:sz w:val="24"/>
                <w:lang w:val="en-US" w:eastAsia="zh-CN"/>
              </w:rPr>
              <w:t xml:space="preserve">     </w:t>
            </w:r>
            <w:r>
              <w:rPr>
                <w:rFonts w:hint="default" w:ascii="Times New Roman" w:hAnsi="Times New Roman" w:eastAsia="仿宋" w:cs="Times New Roman"/>
                <w:color w:val="auto"/>
                <w:sz w:val="24"/>
              </w:rPr>
              <w:t xml:space="preserve"> 日</w:t>
            </w:r>
          </w:p>
        </w:tc>
        <w:tc>
          <w:tcPr>
            <w:tcW w:w="4591" w:type="dxa"/>
            <w:noWrap w:val="0"/>
            <w:vAlign w:val="top"/>
          </w:tcPr>
          <w:p w14:paraId="36706601">
            <w:pPr>
              <w:keepNext w:val="0"/>
              <w:keepLines w:val="0"/>
              <w:pageBreakBefore w:val="0"/>
              <w:widowControl w:val="0"/>
              <w:kinsoku/>
              <w:wordWrap/>
              <w:overflowPunct w:val="0"/>
              <w:topLinePunct/>
              <w:autoSpaceDE w:val="0"/>
              <w:autoSpaceDN w:val="0"/>
              <w:bidi w:val="0"/>
              <w:snapToGrid w:val="0"/>
              <w:jc w:val="both"/>
              <w:rPr>
                <w:rFonts w:hint="default" w:ascii="Times New Roman" w:hAnsi="Times New Roman" w:eastAsia="仿宋" w:cs="Times New Roman"/>
                <w:sz w:val="24"/>
              </w:rPr>
            </w:pPr>
          </w:p>
          <w:p w14:paraId="3BB52E84">
            <w:pPr>
              <w:keepNext w:val="0"/>
              <w:keepLines w:val="0"/>
              <w:pageBreakBefore w:val="0"/>
              <w:widowControl w:val="0"/>
              <w:kinsoku/>
              <w:wordWrap/>
              <w:overflowPunct w:val="0"/>
              <w:topLinePunct/>
              <w:autoSpaceDE w:val="0"/>
              <w:autoSpaceDN w:val="0"/>
              <w:bidi w:val="0"/>
              <w:snapToGrid w:val="0"/>
              <w:jc w:val="both"/>
              <w:rPr>
                <w:rFonts w:hint="default" w:ascii="Times New Roman" w:hAnsi="Times New Roman" w:eastAsia="仿宋" w:cs="Times New Roman"/>
                <w:sz w:val="24"/>
                <w:highlight w:val="none"/>
                <w:lang w:val="en-US" w:eastAsia="zh-CN"/>
              </w:rPr>
            </w:pPr>
            <w:r>
              <w:rPr>
                <w:rFonts w:hint="default" w:ascii="Times New Roman" w:hAnsi="Times New Roman" w:eastAsia="仿宋" w:cs="Times New Roman"/>
                <w:sz w:val="24"/>
                <w:highlight w:val="none"/>
              </w:rPr>
              <w:t>乙方：</w:t>
            </w:r>
            <w:r>
              <w:rPr>
                <w:rFonts w:hint="eastAsia" w:ascii="Times New Roman" w:hAnsi="Times New Roman" w:eastAsia="仿宋" w:cs="Times New Roman"/>
                <w:sz w:val="24"/>
                <w:highlight w:val="none"/>
                <w:lang w:val="en-US" w:eastAsia="zh-CN"/>
              </w:rPr>
              <w:t xml:space="preserve">             </w:t>
            </w:r>
            <w:r>
              <w:rPr>
                <w:rFonts w:hint="default" w:ascii="Times New Roman" w:hAnsi="Times New Roman" w:eastAsia="仿宋" w:cs="Times New Roman"/>
                <w:sz w:val="24"/>
                <w:highlight w:val="none"/>
                <w:lang w:val="en-US" w:eastAsia="zh-CN"/>
              </w:rPr>
              <w:t xml:space="preserve">                      </w:t>
            </w:r>
          </w:p>
          <w:p w14:paraId="1CB5748D">
            <w:pPr>
              <w:keepNext w:val="0"/>
              <w:keepLines w:val="0"/>
              <w:pageBreakBefore w:val="0"/>
              <w:widowControl w:val="0"/>
              <w:kinsoku/>
              <w:wordWrap/>
              <w:overflowPunct w:val="0"/>
              <w:topLinePunct/>
              <w:autoSpaceDE w:val="0"/>
              <w:autoSpaceDN w:val="0"/>
              <w:bidi w:val="0"/>
              <w:snapToGrid w:val="0"/>
              <w:spacing w:line="700" w:lineRule="exact"/>
              <w:jc w:val="both"/>
              <w:rPr>
                <w:rFonts w:hint="default" w:ascii="Times New Roman" w:hAnsi="Times New Roman" w:eastAsia="仿宋" w:cs="Times New Roman"/>
                <w:sz w:val="24"/>
                <w:highlight w:val="none"/>
              </w:rPr>
            </w:pPr>
            <w:r>
              <w:rPr>
                <w:rFonts w:hint="default" w:ascii="Times New Roman" w:hAnsi="Times New Roman" w:eastAsia="仿宋" w:cs="Times New Roman"/>
                <w:sz w:val="24"/>
                <w:highlight w:val="none"/>
              </w:rPr>
              <w:t xml:space="preserve">               </w:t>
            </w:r>
          </w:p>
          <w:p w14:paraId="7C006C62">
            <w:pPr>
              <w:keepNext w:val="0"/>
              <w:keepLines w:val="0"/>
              <w:pageBreakBefore w:val="0"/>
              <w:widowControl w:val="0"/>
              <w:kinsoku/>
              <w:wordWrap/>
              <w:overflowPunct w:val="0"/>
              <w:topLinePunct/>
              <w:autoSpaceDE w:val="0"/>
              <w:autoSpaceDN w:val="0"/>
              <w:bidi w:val="0"/>
              <w:snapToGrid w:val="0"/>
              <w:spacing w:line="700" w:lineRule="exact"/>
              <w:jc w:val="both"/>
              <w:rPr>
                <w:rFonts w:hint="default" w:ascii="Times New Roman" w:hAnsi="Times New Roman" w:eastAsia="仿宋" w:cs="Times New Roman"/>
                <w:sz w:val="24"/>
                <w:highlight w:val="none"/>
              </w:rPr>
            </w:pPr>
          </w:p>
          <w:p w14:paraId="45E521E0">
            <w:pPr>
              <w:keepNext w:val="0"/>
              <w:keepLines w:val="0"/>
              <w:pageBreakBefore w:val="0"/>
              <w:widowControl w:val="0"/>
              <w:kinsoku/>
              <w:wordWrap/>
              <w:overflowPunct w:val="0"/>
              <w:topLinePunct/>
              <w:autoSpaceDE w:val="0"/>
              <w:autoSpaceDN w:val="0"/>
              <w:bidi w:val="0"/>
              <w:snapToGrid w:val="0"/>
              <w:spacing w:line="700" w:lineRule="exact"/>
              <w:jc w:val="both"/>
              <w:rPr>
                <w:rFonts w:hint="default" w:ascii="Times New Roman" w:hAnsi="Times New Roman" w:eastAsia="仿宋" w:cs="Times New Roman"/>
                <w:sz w:val="24"/>
                <w:highlight w:val="none"/>
              </w:rPr>
            </w:pPr>
            <w:r>
              <w:rPr>
                <w:rFonts w:hint="default" w:ascii="Times New Roman" w:hAnsi="Times New Roman" w:eastAsia="仿宋" w:cs="Times New Roman"/>
                <w:sz w:val="24"/>
                <w:highlight w:val="none"/>
              </w:rPr>
              <w:t>法定代表人：</w:t>
            </w:r>
          </w:p>
          <w:p w14:paraId="0AA7288C">
            <w:pPr>
              <w:keepNext w:val="0"/>
              <w:keepLines w:val="0"/>
              <w:pageBreakBefore w:val="0"/>
              <w:widowControl w:val="0"/>
              <w:kinsoku/>
              <w:wordWrap/>
              <w:overflowPunct w:val="0"/>
              <w:topLinePunct/>
              <w:autoSpaceDE w:val="0"/>
              <w:autoSpaceDN w:val="0"/>
              <w:bidi w:val="0"/>
              <w:snapToGrid w:val="0"/>
              <w:spacing w:line="700" w:lineRule="exact"/>
              <w:jc w:val="both"/>
              <w:rPr>
                <w:rFonts w:hint="default" w:ascii="Times New Roman" w:hAnsi="Times New Roman" w:eastAsia="仿宋" w:cs="Times New Roman"/>
                <w:sz w:val="24"/>
                <w:highlight w:val="none"/>
              </w:rPr>
            </w:pPr>
            <w:r>
              <w:rPr>
                <w:rFonts w:hint="default" w:ascii="Times New Roman" w:hAnsi="Times New Roman" w:eastAsia="仿宋" w:cs="Times New Roman"/>
                <w:sz w:val="24"/>
                <w:highlight w:val="none"/>
              </w:rPr>
              <w:t>（或授权人）</w:t>
            </w:r>
          </w:p>
          <w:p w14:paraId="31E33DAA">
            <w:pPr>
              <w:keepNext w:val="0"/>
              <w:keepLines w:val="0"/>
              <w:pageBreakBefore w:val="0"/>
              <w:widowControl w:val="0"/>
              <w:kinsoku/>
              <w:wordWrap/>
              <w:overflowPunct w:val="0"/>
              <w:topLinePunct/>
              <w:autoSpaceDE w:val="0"/>
              <w:autoSpaceDN w:val="0"/>
              <w:bidi w:val="0"/>
              <w:snapToGrid w:val="0"/>
              <w:spacing w:line="700" w:lineRule="exact"/>
              <w:jc w:val="both"/>
              <w:rPr>
                <w:rFonts w:hint="default" w:ascii="Times New Roman" w:hAnsi="Times New Roman" w:eastAsia="仿宋" w:cs="Times New Roman"/>
                <w:sz w:val="24"/>
                <w:highlight w:val="none"/>
                <w:lang w:val="en-US" w:eastAsia="zh-CN"/>
              </w:rPr>
            </w:pPr>
            <w:r>
              <w:rPr>
                <w:rFonts w:hint="default" w:ascii="Times New Roman" w:hAnsi="Times New Roman" w:eastAsia="仿宋" w:cs="Times New Roman"/>
                <w:sz w:val="24"/>
                <w:highlight w:val="none"/>
              </w:rPr>
              <w:t>经办人：</w:t>
            </w:r>
            <w:r>
              <w:rPr>
                <w:rFonts w:hint="eastAsia" w:ascii="Times New Roman" w:hAnsi="Times New Roman" w:eastAsia="仿宋" w:cs="Times New Roman"/>
                <w:sz w:val="24"/>
                <w:highlight w:val="none"/>
                <w:lang w:val="en-US" w:eastAsia="zh-CN"/>
              </w:rPr>
              <w:t xml:space="preserve">    </w:t>
            </w:r>
            <w:r>
              <w:rPr>
                <w:rFonts w:hint="default" w:ascii="Times New Roman" w:hAnsi="Times New Roman" w:eastAsia="仿宋" w:cs="Times New Roman"/>
                <w:sz w:val="24"/>
                <w:highlight w:val="none"/>
                <w:lang w:val="en-US" w:eastAsia="zh-CN"/>
              </w:rPr>
              <w:t xml:space="preserve">        </w:t>
            </w:r>
          </w:p>
          <w:p w14:paraId="03C2EF5E">
            <w:pPr>
              <w:keepNext w:val="0"/>
              <w:keepLines w:val="0"/>
              <w:pageBreakBefore w:val="0"/>
              <w:widowControl w:val="0"/>
              <w:kinsoku/>
              <w:wordWrap/>
              <w:overflowPunct w:val="0"/>
              <w:topLinePunct/>
              <w:autoSpaceDE w:val="0"/>
              <w:autoSpaceDN w:val="0"/>
              <w:bidi w:val="0"/>
              <w:snapToGrid w:val="0"/>
              <w:spacing w:line="700" w:lineRule="exact"/>
              <w:jc w:val="both"/>
              <w:rPr>
                <w:rFonts w:hint="default" w:ascii="Times New Roman" w:hAnsi="Times New Roman" w:eastAsia="仿宋" w:cs="Times New Roman"/>
                <w:sz w:val="24"/>
                <w:highlight w:val="none"/>
              </w:rPr>
            </w:pPr>
            <w:r>
              <w:rPr>
                <w:rFonts w:hint="default" w:ascii="Times New Roman" w:hAnsi="Times New Roman" w:eastAsia="仿宋" w:cs="Times New Roman"/>
                <w:sz w:val="24"/>
                <w:highlight w:val="none"/>
              </w:rPr>
              <w:t>联系电话：</w:t>
            </w:r>
            <w:r>
              <w:rPr>
                <w:rFonts w:hint="eastAsia" w:ascii="Times New Roman" w:hAnsi="Times New Roman" w:eastAsia="仿宋" w:cs="Times New Roman"/>
                <w:sz w:val="24"/>
                <w:highlight w:val="none"/>
                <w:lang w:val="en-US" w:eastAsia="zh-CN"/>
              </w:rPr>
              <w:t xml:space="preserve">    </w:t>
            </w:r>
            <w:r>
              <w:rPr>
                <w:rFonts w:hint="default" w:ascii="Times New Roman" w:hAnsi="Times New Roman" w:eastAsia="仿宋" w:cs="Times New Roman"/>
                <w:snapToGrid w:val="0"/>
                <w:sz w:val="24"/>
                <w:highlight w:val="none"/>
                <w:lang w:val="en-US" w:eastAsia="zh-CN"/>
              </w:rPr>
              <w:t xml:space="preserve">           </w:t>
            </w:r>
            <w:r>
              <w:rPr>
                <w:rFonts w:hint="default" w:ascii="Times New Roman" w:hAnsi="Times New Roman" w:eastAsia="仿宋" w:cs="Times New Roman"/>
                <w:sz w:val="24"/>
                <w:highlight w:val="none"/>
              </w:rPr>
              <w:t xml:space="preserve">        </w:t>
            </w:r>
          </w:p>
          <w:p w14:paraId="2E679FE7">
            <w:pPr>
              <w:keepNext w:val="0"/>
              <w:keepLines w:val="0"/>
              <w:pageBreakBefore w:val="0"/>
              <w:widowControl w:val="0"/>
              <w:kinsoku/>
              <w:wordWrap/>
              <w:overflowPunct w:val="0"/>
              <w:topLinePunct/>
              <w:autoSpaceDE w:val="0"/>
              <w:autoSpaceDN w:val="0"/>
              <w:bidi w:val="0"/>
              <w:snapToGrid w:val="0"/>
              <w:spacing w:line="700" w:lineRule="exact"/>
              <w:jc w:val="both"/>
              <w:rPr>
                <w:rFonts w:hint="default" w:ascii="Times New Roman" w:hAnsi="Times New Roman" w:eastAsia="仿宋" w:cs="Times New Roman"/>
                <w:sz w:val="24"/>
                <w:highlight w:val="none"/>
              </w:rPr>
            </w:pPr>
            <w:r>
              <w:rPr>
                <w:rFonts w:hint="default" w:ascii="Times New Roman" w:hAnsi="Times New Roman" w:eastAsia="仿宋" w:cs="Times New Roman"/>
                <w:sz w:val="24"/>
                <w:highlight w:val="none"/>
              </w:rPr>
              <w:t>单位地址：</w:t>
            </w:r>
            <w:r>
              <w:rPr>
                <w:rFonts w:hint="eastAsia" w:ascii="Times New Roman" w:hAnsi="Times New Roman" w:eastAsia="仿宋" w:cs="Times New Roman"/>
                <w:snapToGrid w:val="0"/>
                <w:sz w:val="24"/>
                <w:highlight w:val="none"/>
                <w:lang w:val="en-US" w:eastAsia="zh-CN"/>
              </w:rPr>
              <w:t xml:space="preserve"> </w:t>
            </w:r>
            <w:r>
              <w:rPr>
                <w:rFonts w:hint="default" w:ascii="Times New Roman" w:hAnsi="Times New Roman" w:eastAsia="仿宋" w:cs="Times New Roman"/>
                <w:snapToGrid w:val="0"/>
                <w:sz w:val="24"/>
                <w:highlight w:val="none"/>
                <w:lang w:val="en-US" w:eastAsia="zh-CN"/>
              </w:rPr>
              <w:t xml:space="preserve">           </w:t>
            </w:r>
            <w:r>
              <w:rPr>
                <w:rFonts w:hint="default" w:ascii="Times New Roman" w:hAnsi="Times New Roman" w:eastAsia="仿宋" w:cs="Times New Roman"/>
                <w:sz w:val="24"/>
                <w:highlight w:val="none"/>
              </w:rPr>
              <w:t xml:space="preserve">      </w:t>
            </w:r>
          </w:p>
          <w:p w14:paraId="24EB9FB3">
            <w:pPr>
              <w:keepNext w:val="0"/>
              <w:keepLines w:val="0"/>
              <w:pageBreakBefore w:val="0"/>
              <w:widowControl w:val="0"/>
              <w:kinsoku/>
              <w:wordWrap/>
              <w:overflowPunct w:val="0"/>
              <w:topLinePunct/>
              <w:autoSpaceDE w:val="0"/>
              <w:autoSpaceDN w:val="0"/>
              <w:bidi w:val="0"/>
              <w:snapToGrid w:val="0"/>
              <w:spacing w:line="700" w:lineRule="exact"/>
              <w:jc w:val="both"/>
              <w:rPr>
                <w:rFonts w:hint="default" w:ascii="Times New Roman" w:hAnsi="Times New Roman" w:eastAsia="仿宋" w:cs="Times New Roman"/>
                <w:snapToGrid w:val="0"/>
                <w:sz w:val="24"/>
                <w:highlight w:val="none"/>
                <w:lang w:val="en-US" w:eastAsia="zh-CN"/>
              </w:rPr>
            </w:pPr>
            <w:r>
              <w:rPr>
                <w:rFonts w:hint="default" w:ascii="Times New Roman" w:hAnsi="Times New Roman" w:eastAsia="仿宋" w:cs="Times New Roman"/>
                <w:sz w:val="24"/>
                <w:highlight w:val="none"/>
              </w:rPr>
              <w:t>开户银行：</w:t>
            </w:r>
            <w:r>
              <w:rPr>
                <w:rFonts w:hint="eastAsia" w:ascii="Times New Roman" w:hAnsi="Times New Roman" w:eastAsia="仿宋" w:cs="Times New Roman"/>
                <w:snapToGrid w:val="0"/>
                <w:sz w:val="24"/>
                <w:highlight w:val="none"/>
                <w:lang w:val="en-US" w:eastAsia="zh-CN"/>
              </w:rPr>
              <w:t xml:space="preserve"> </w:t>
            </w:r>
            <w:r>
              <w:rPr>
                <w:rFonts w:hint="default" w:ascii="Times New Roman" w:hAnsi="Times New Roman" w:eastAsia="仿宋" w:cs="Times New Roman"/>
                <w:snapToGrid w:val="0"/>
                <w:sz w:val="24"/>
                <w:highlight w:val="none"/>
                <w:lang w:val="en-US" w:eastAsia="zh-CN"/>
              </w:rPr>
              <w:t xml:space="preserve">             </w:t>
            </w:r>
          </w:p>
          <w:p w14:paraId="30FAE7AF">
            <w:pPr>
              <w:keepNext w:val="0"/>
              <w:keepLines w:val="0"/>
              <w:pageBreakBefore w:val="0"/>
              <w:widowControl w:val="0"/>
              <w:kinsoku/>
              <w:wordWrap/>
              <w:overflowPunct w:val="0"/>
              <w:topLinePunct/>
              <w:autoSpaceDE w:val="0"/>
              <w:autoSpaceDN w:val="0"/>
              <w:bidi w:val="0"/>
              <w:snapToGrid w:val="0"/>
              <w:spacing w:line="700" w:lineRule="exact"/>
              <w:jc w:val="both"/>
              <w:rPr>
                <w:rFonts w:hint="default" w:ascii="Times New Roman" w:hAnsi="Times New Roman" w:eastAsia="仿宋" w:cs="Times New Roman"/>
                <w:sz w:val="24"/>
                <w:highlight w:val="none"/>
              </w:rPr>
            </w:pPr>
            <w:r>
              <w:rPr>
                <w:rFonts w:hint="default" w:ascii="Times New Roman" w:hAnsi="Times New Roman" w:eastAsia="仿宋" w:cs="Times New Roman"/>
                <w:snapToGrid w:val="0"/>
                <w:sz w:val="24"/>
                <w:highlight w:val="none"/>
              </w:rPr>
              <w:t>帐号：</w:t>
            </w:r>
            <w:r>
              <w:rPr>
                <w:rFonts w:hint="eastAsia" w:ascii="Times New Roman" w:hAnsi="Times New Roman" w:eastAsia="仿宋" w:cs="Times New Roman"/>
                <w:snapToGrid w:val="0"/>
                <w:sz w:val="24"/>
                <w:highlight w:val="none"/>
                <w:lang w:val="en-US" w:eastAsia="zh-CN"/>
              </w:rPr>
              <w:t xml:space="preserve"> </w:t>
            </w:r>
            <w:r>
              <w:rPr>
                <w:rFonts w:hint="default" w:ascii="Times New Roman" w:hAnsi="Times New Roman" w:eastAsia="仿宋" w:cs="Times New Roman"/>
                <w:snapToGrid w:val="0"/>
                <w:sz w:val="24"/>
                <w:highlight w:val="none"/>
                <w:lang w:val="en-US" w:eastAsia="zh-CN"/>
              </w:rPr>
              <w:t xml:space="preserve">              </w:t>
            </w:r>
            <w:r>
              <w:rPr>
                <w:rFonts w:hint="default" w:ascii="Times New Roman" w:hAnsi="Times New Roman" w:eastAsia="仿宋" w:cs="Times New Roman"/>
                <w:snapToGrid w:val="0"/>
                <w:sz w:val="24"/>
                <w:highlight w:val="none"/>
              </w:rPr>
              <w:t xml:space="preserve">      </w:t>
            </w:r>
            <w:r>
              <w:rPr>
                <w:rFonts w:hint="default" w:ascii="Times New Roman" w:hAnsi="Times New Roman" w:eastAsia="仿宋" w:cs="Times New Roman"/>
                <w:sz w:val="24"/>
                <w:highlight w:val="none"/>
              </w:rPr>
              <w:t xml:space="preserve">       </w:t>
            </w:r>
          </w:p>
          <w:p w14:paraId="4DCC1C72">
            <w:pPr>
              <w:keepNext w:val="0"/>
              <w:keepLines w:val="0"/>
              <w:pageBreakBefore w:val="0"/>
              <w:widowControl w:val="0"/>
              <w:kinsoku/>
              <w:wordWrap/>
              <w:overflowPunct w:val="0"/>
              <w:topLinePunct/>
              <w:autoSpaceDE w:val="0"/>
              <w:autoSpaceDN w:val="0"/>
              <w:bidi w:val="0"/>
              <w:snapToGrid w:val="0"/>
              <w:spacing w:line="700" w:lineRule="exact"/>
              <w:jc w:val="both"/>
              <w:rPr>
                <w:rFonts w:hint="default" w:ascii="Times New Roman" w:hAnsi="Times New Roman" w:eastAsia="仿宋" w:cs="Times New Roman"/>
                <w:color w:val="auto"/>
                <w:sz w:val="24"/>
              </w:rPr>
            </w:pPr>
            <w:r>
              <w:rPr>
                <w:rFonts w:hint="default" w:ascii="Times New Roman" w:hAnsi="Times New Roman" w:eastAsia="仿宋" w:cs="Times New Roman"/>
                <w:sz w:val="24"/>
                <w:highlight w:val="none"/>
              </w:rPr>
              <w:t>日期：</w:t>
            </w:r>
            <w:r>
              <w:rPr>
                <w:rFonts w:hint="default" w:ascii="Times New Roman" w:hAnsi="Times New Roman" w:eastAsia="仿宋" w:cs="Times New Roman"/>
                <w:sz w:val="24"/>
                <w:highlight w:val="none"/>
                <w:lang w:val="en-US" w:eastAsia="zh-CN"/>
              </w:rPr>
              <w:t xml:space="preserve">       </w:t>
            </w:r>
            <w:r>
              <w:rPr>
                <w:rFonts w:hint="default" w:ascii="Times New Roman" w:hAnsi="Times New Roman" w:eastAsia="仿宋" w:cs="Times New Roman"/>
                <w:sz w:val="24"/>
                <w:highlight w:val="none"/>
              </w:rPr>
              <w:t xml:space="preserve"> 年   月   日</w:t>
            </w:r>
          </w:p>
        </w:tc>
      </w:tr>
    </w:tbl>
    <w:p w14:paraId="25448025">
      <w:pPr>
        <w:keepNext w:val="0"/>
        <w:keepLines w:val="0"/>
        <w:pageBreakBefore w:val="0"/>
        <w:widowControl w:val="0"/>
        <w:kinsoku/>
        <w:wordWrap/>
        <w:overflowPunct w:val="0"/>
        <w:topLinePunct/>
        <w:autoSpaceDE w:val="0"/>
        <w:autoSpaceDN w:val="0"/>
        <w:bidi w:val="0"/>
        <w:snapToGrid w:val="0"/>
        <w:spacing w:before="100" w:beforeAutospacing="1" w:after="100" w:afterAutospacing="1" w:line="360" w:lineRule="auto"/>
        <w:jc w:val="both"/>
        <w:rPr>
          <w:rFonts w:hint="default" w:ascii="Times New Roman" w:hAnsi="Times New Roman" w:cs="Times New Roman"/>
          <w:b/>
          <w:bCs/>
          <w:color w:val="auto"/>
          <w:kern w:val="0"/>
          <w:sz w:val="24"/>
        </w:rPr>
      </w:pPr>
    </w:p>
    <w:p w14:paraId="41E64A0F">
      <w:pPr>
        <w:keepNext w:val="0"/>
        <w:keepLines w:val="0"/>
        <w:pageBreakBefore w:val="0"/>
        <w:widowControl w:val="0"/>
        <w:kinsoku/>
        <w:wordWrap/>
        <w:overflowPunct w:val="0"/>
        <w:topLinePunct/>
        <w:autoSpaceDE w:val="0"/>
        <w:autoSpaceDN w:val="0"/>
        <w:bidi w:val="0"/>
        <w:snapToGrid w:val="0"/>
        <w:spacing w:line="600" w:lineRule="exact"/>
        <w:ind w:firstLine="4480" w:firstLineChars="1400"/>
        <w:jc w:val="both"/>
        <w:rPr>
          <w:rFonts w:hint="default" w:ascii="Times New Roman" w:hAnsi="Times New Roman" w:eastAsia="仿宋_GB2312" w:cs="Times New Roman"/>
          <w:color w:val="auto"/>
          <w:sz w:val="32"/>
          <w:szCs w:val="32"/>
        </w:rPr>
      </w:pPr>
    </w:p>
    <w:p w14:paraId="1AC1DAA1">
      <w:pPr>
        <w:pStyle w:val="3"/>
        <w:keepNext w:val="0"/>
        <w:keepLines w:val="0"/>
        <w:pageBreakBefore w:val="0"/>
        <w:widowControl w:val="0"/>
        <w:kinsoku/>
        <w:wordWrap/>
        <w:overflowPunct w:val="0"/>
        <w:topLinePunct/>
        <w:autoSpaceDE w:val="0"/>
        <w:autoSpaceDN w:val="0"/>
        <w:bidi w:val="0"/>
        <w:snapToGrid w:val="0"/>
        <w:spacing w:line="352" w:lineRule="auto"/>
        <w:jc w:val="both"/>
        <w:rPr>
          <w:rFonts w:hint="default" w:ascii="Times New Roman" w:hAnsi="Times New Roman" w:cs="Times New Roman"/>
        </w:rPr>
      </w:pPr>
    </w:p>
    <w:p w14:paraId="5620A94E">
      <w:pPr>
        <w:pStyle w:val="3"/>
        <w:keepNext w:val="0"/>
        <w:keepLines w:val="0"/>
        <w:pageBreakBefore w:val="0"/>
        <w:widowControl w:val="0"/>
        <w:kinsoku/>
        <w:wordWrap/>
        <w:overflowPunct w:val="0"/>
        <w:topLinePunct/>
        <w:autoSpaceDE w:val="0"/>
        <w:autoSpaceDN w:val="0"/>
        <w:bidi w:val="0"/>
        <w:snapToGrid w:val="0"/>
        <w:spacing w:line="297" w:lineRule="auto"/>
        <w:jc w:val="both"/>
        <w:rPr>
          <w:rFonts w:hint="default" w:ascii="Times New Roman" w:hAnsi="Times New Roman" w:cs="Times New Roman"/>
        </w:rPr>
      </w:pPr>
    </w:p>
    <w:p w14:paraId="7BFD6EE5"/>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embedRegular r:id="rId1" w:fontKey="{C51E567A-CC5A-4252-A870-48F7250FD44F}"/>
  </w:font>
  <w:font w:name="方正小标宋_GBK">
    <w:panose1 w:val="02000000000000000000"/>
    <w:charset w:val="86"/>
    <w:family w:val="auto"/>
    <w:pitch w:val="default"/>
    <w:sig w:usb0="A00002BF" w:usb1="38CF7CFA" w:usb2="00082016" w:usb3="00000000" w:csb0="00040001" w:csb1="00000000"/>
    <w:embedRegular r:id="rId2" w:fontKey="{BE415D83-3107-48DD-B9D1-181503462D07}"/>
  </w:font>
  <w:font w:name="方正小标宋简体">
    <w:panose1 w:val="02000000000000000000"/>
    <w:charset w:val="86"/>
    <w:family w:val="auto"/>
    <w:pitch w:val="default"/>
    <w:sig w:usb0="00000001" w:usb1="08000000" w:usb2="00000000" w:usb3="00000000" w:csb0="00040000" w:csb1="00000000"/>
    <w:embedRegular r:id="rId3" w:fontKey="{1E3E7BBF-AC21-4589-9B9A-6AC4228848F2}"/>
  </w:font>
  <w:font w:name="仿宋_GB2312">
    <w:altName w:val="仿宋"/>
    <w:panose1 w:val="02010609030101010101"/>
    <w:charset w:val="86"/>
    <w:family w:val="modern"/>
    <w:pitch w:val="default"/>
    <w:sig w:usb0="00000000" w:usb1="00000000" w:usb2="00000000" w:usb3="00000000" w:csb0="00040000" w:csb1="00000000"/>
    <w:embedRegular r:id="rId4" w:fontKey="{44E1D825-BA96-4005-BE6D-47EAD8E6C55A}"/>
  </w:font>
  <w:font w:name="Wingdings 2">
    <w:panose1 w:val="05020102010507070707"/>
    <w:charset w:val="02"/>
    <w:family w:val="auto"/>
    <w:pitch w:val="default"/>
    <w:sig w:usb0="00000000" w:usb1="00000000" w:usb2="00000000" w:usb3="00000000" w:csb0="80000000" w:csb1="00000000"/>
    <w:embedRegular r:id="rId5" w:fontKey="{6BC5159D-DAF6-4228-8C41-8DFF62670F4C}"/>
  </w:font>
  <w:font w:name="WPSEMBED1">
    <w:panose1 w:val="02000000000000000000"/>
    <w:charset w:val="86"/>
    <w:family w:val="auto"/>
    <w:pitch w:val="default"/>
    <w:sig w:usb0="A00002BF" w:usb1="38CF7CFA" w:usb2="00082016" w:usb3="00000000" w:csb0="00040001" w:csb1="00000000"/>
  </w:font>
  <w:font w:name="WPSEMBED2">
    <w:panose1 w:val="05020102010507070707"/>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1FC145C"/>
    <w:rsid w:val="06282470"/>
    <w:rsid w:val="0DAC1658"/>
    <w:rsid w:val="0E553D49"/>
    <w:rsid w:val="1D93462A"/>
    <w:rsid w:val="279D4B91"/>
    <w:rsid w:val="3F87704C"/>
    <w:rsid w:val="42390B3C"/>
    <w:rsid w:val="5328171F"/>
    <w:rsid w:val="58A865D4"/>
    <w:rsid w:val="5AD5544E"/>
    <w:rsid w:val="5D176E34"/>
    <w:rsid w:val="68D37A3C"/>
    <w:rsid w:val="6ADE7E9C"/>
    <w:rsid w:val="6DF00DF6"/>
    <w:rsid w:val="709919D9"/>
    <w:rsid w:val="71C10F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semiHidden/>
    <w:qFormat/>
    <w:uiPriority w:val="0"/>
    <w:rPr>
      <w:rFonts w:ascii="Arial" w:hAnsi="Arial" w:eastAsia="Arial" w:cs="Arial"/>
      <w:sz w:val="21"/>
      <w:szCs w:val="21"/>
      <w:lang w:val="en-US" w:eastAsia="en-US" w:bidi="ar-SA"/>
    </w:rPr>
  </w:style>
  <w:style w:type="paragraph" w:styleId="4">
    <w:name w:val="Body Text Indent"/>
    <w:basedOn w:val="1"/>
    <w:qFormat/>
    <w:uiPriority w:val="99"/>
    <w:pPr>
      <w:ind w:left="313" w:leftChars="152" w:firstLine="630"/>
    </w:pPr>
    <w:rPr>
      <w:kern w:val="0"/>
      <w:sz w:val="20"/>
      <w:szCs w:val="21"/>
    </w:rPr>
  </w:style>
  <w:style w:type="paragraph" w:styleId="5">
    <w:name w:val="Title"/>
    <w:basedOn w:val="1"/>
    <w:next w:val="1"/>
    <w:qFormat/>
    <w:uiPriority w:val="0"/>
    <w:pPr>
      <w:spacing w:before="240" w:after="60"/>
      <w:jc w:val="center"/>
      <w:outlineLvl w:val="0"/>
    </w:pPr>
    <w:rPr>
      <w:rFonts w:ascii="等线 Light" w:hAnsi="等线 Light" w:cs="Times New Roman"/>
      <w:b/>
      <w:bCs/>
      <w:sz w:val="32"/>
      <w:szCs w:val="32"/>
    </w:rPr>
  </w:style>
  <w:style w:type="paragraph" w:styleId="6">
    <w:name w:val="Body Text First Indent 2"/>
    <w:basedOn w:val="4"/>
    <w:next w:val="1"/>
    <w:qFormat/>
    <w:uiPriority w:val="0"/>
    <w:pPr>
      <w:spacing w:after="120"/>
      <w:ind w:left="420" w:leftChars="200" w:firstLine="420" w:firstLineChars="200"/>
    </w:pPr>
    <w:rPr>
      <w:rFonts w:ascii="宋体" w:hAnsi="Calibri"/>
      <w:kern w:val="2"/>
      <w:sz w:val="21"/>
      <w:szCs w:val="24"/>
    </w:rPr>
  </w:style>
  <w:style w:type="paragraph" w:customStyle="1" w:styleId="9">
    <w:name w:val="正文2"/>
    <w:basedOn w:val="1"/>
    <w:qFormat/>
    <w:uiPriority w:val="0"/>
    <w:pPr>
      <w:ind w:firstLine="570"/>
    </w:pPr>
    <w:rPr>
      <w:rFonts w:ascii="仿宋" w:hAnsi="仿宋"/>
      <w:kern w:val="0"/>
    </w:rPr>
  </w:style>
  <w:style w:type="paragraph" w:customStyle="1" w:styleId="10">
    <w:name w:val="样式3"/>
    <w:basedOn w:val="5"/>
    <w:qFormat/>
    <w:uiPriority w:val="0"/>
    <w:rPr>
      <w:sz w:val="36"/>
    </w:rPr>
  </w:style>
  <w:style w:type="paragraph" w:customStyle="1" w:styleId="11">
    <w:name w:val="Default"/>
    <w:unhideWhenUsed/>
    <w:qFormat/>
    <w:uiPriority w:val="99"/>
    <w:pPr>
      <w:widowControl w:val="0"/>
      <w:autoSpaceDE w:val="0"/>
      <w:autoSpaceDN w:val="0"/>
      <w:adjustRightInd w:val="0"/>
      <w:spacing w:beforeLines="0" w:afterLines="0"/>
    </w:pPr>
    <w:rPr>
      <w:rFonts w:hint="eastAsia" w:ascii="Times New Roman" w:hAnsi="Times New Roman" w:eastAsia="Times New Roman" w:cs="Times New Roman"/>
      <w:color w:val="000000"/>
      <w:sz w:val="24"/>
      <w:szCs w:val="24"/>
    </w:rPr>
  </w:style>
  <w:style w:type="paragraph" w:customStyle="1" w:styleId="12">
    <w:name w:val="reader-word-layer"/>
    <w:basedOn w:val="1"/>
    <w:qFormat/>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5488</Words>
  <Characters>5843</Characters>
  <Lines>0</Lines>
  <Paragraphs>0</Paragraphs>
  <TotalTime>1</TotalTime>
  <ScaleCrop>false</ScaleCrop>
  <LinksUpToDate>false</LinksUpToDate>
  <CharactersWithSpaces>6505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2025-07-10T08:32:00Z</dcterms:created>
  <dc:creator>Administrator</dc:creator>
  <cp:lastModifiedBy>ππ</cp:lastModifiedBy>
  <dcterms:modified xsi:type="dcterms:W3CDTF">2025-09-11T07:28:37Z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eyJoZGlkIjoiYzliOWNkZGRlYmU1NmFmMzUzNTg5NTRmZTgxNDk5MWIiLCJ1c2VySWQiOiI1MjE4MzkyMzYifQ==</vt:lpwstr>
  </property>
  <property fmtid="{D5CDD505-2E9C-101B-9397-08002B2CF9AE}" pid="4" name="ICV">
    <vt:lpwstr>FFECDA3A33F54DF59A9AA8673B559977_13</vt:lpwstr>
  </property>
</Properties>
</file>