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618" w14:textId="77777777" w:rsidR="00EA5D70" w:rsidRDefault="00F32E0E">
      <w:pPr>
        <w:tabs>
          <w:tab w:val="left" w:pos="3045"/>
        </w:tabs>
        <w:snapToGrid w:val="0"/>
        <w:spacing w:beforeLines="100" w:before="312" w:afterLines="30" w:after="93" w:line="312" w:lineRule="auto"/>
        <w:jc w:val="center"/>
        <w:rPr>
          <w:rFonts w:ascii="仿宋" w:hAnsi="仿宋" w:cs="仿宋"/>
          <w:b/>
          <w:bCs/>
          <w:sz w:val="36"/>
          <w:szCs w:val="36"/>
        </w:rPr>
      </w:pPr>
      <w:r>
        <w:rPr>
          <w:rFonts w:ascii="仿宋" w:hAnsi="仿宋" w:cs="仿宋" w:hint="eastAsia"/>
          <w:b/>
          <w:bCs/>
          <w:sz w:val="36"/>
          <w:szCs w:val="36"/>
        </w:rPr>
        <w:t>评审情况表</w:t>
      </w:r>
    </w:p>
    <w:tbl>
      <w:tblPr>
        <w:tblW w:w="1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726"/>
        <w:gridCol w:w="396"/>
        <w:gridCol w:w="1134"/>
        <w:gridCol w:w="1701"/>
        <w:gridCol w:w="1134"/>
        <w:gridCol w:w="709"/>
        <w:gridCol w:w="708"/>
        <w:gridCol w:w="993"/>
        <w:gridCol w:w="708"/>
        <w:gridCol w:w="426"/>
        <w:gridCol w:w="283"/>
        <w:gridCol w:w="851"/>
        <w:gridCol w:w="850"/>
        <w:gridCol w:w="3220"/>
      </w:tblGrid>
      <w:tr w:rsidR="00FF506A" w14:paraId="6F06D2DA" w14:textId="77777777" w:rsidTr="00511A02">
        <w:trPr>
          <w:trHeight w:val="680"/>
        </w:trPr>
        <w:tc>
          <w:tcPr>
            <w:tcW w:w="2264" w:type="dxa"/>
            <w:gridSpan w:val="2"/>
            <w:vAlign w:val="center"/>
          </w:tcPr>
          <w:p w14:paraId="34883600" w14:textId="717D1ED5" w:rsidR="00FF506A" w:rsidRDefault="00FF506A">
            <w:pPr>
              <w:keepLines/>
              <w:spacing w:line="240" w:lineRule="atLeast"/>
              <w:jc w:val="center"/>
              <w:rPr>
                <w:rFonts w:ascii="仿宋" w:hAnsi="仿宋" w:cs="仿宋"/>
                <w:sz w:val="24"/>
              </w:rPr>
            </w:pPr>
            <w:r>
              <w:rPr>
                <w:rFonts w:ascii="仿宋" w:hAnsi="仿宋" w:cs="仿宋" w:hint="eastAsia"/>
                <w:sz w:val="24"/>
              </w:rPr>
              <w:t>项目名称</w:t>
            </w:r>
          </w:p>
        </w:tc>
        <w:tc>
          <w:tcPr>
            <w:tcW w:w="5074" w:type="dxa"/>
            <w:gridSpan w:val="5"/>
            <w:vAlign w:val="center"/>
          </w:tcPr>
          <w:p w14:paraId="688C6913" w14:textId="6CBFA04C" w:rsidR="00FF506A" w:rsidRDefault="002828C4">
            <w:pPr>
              <w:keepLines/>
              <w:spacing w:line="240" w:lineRule="atLeast"/>
              <w:jc w:val="left"/>
              <w:rPr>
                <w:rFonts w:ascii="仿宋" w:hAnsi="仿宋" w:cs="仿宋"/>
                <w:sz w:val="24"/>
              </w:rPr>
            </w:pPr>
            <w:r w:rsidRPr="002828C4">
              <w:rPr>
                <w:rFonts w:ascii="仿宋" w:hAnsi="仿宋" w:cs="仿宋" w:hint="eastAsia"/>
                <w:sz w:val="24"/>
              </w:rPr>
              <w:t>四川省交通勘察设计研究院有限公司工会委员会中秋国庆慰问品供货服务采购项目</w:t>
            </w:r>
            <w:r w:rsidR="00700ADF">
              <w:rPr>
                <w:rFonts w:ascii="仿宋" w:hAnsi="仿宋" w:cs="仿宋" w:hint="eastAsia"/>
                <w:sz w:val="24"/>
              </w:rPr>
              <w:t>（第二次）</w:t>
            </w:r>
          </w:p>
        </w:tc>
        <w:tc>
          <w:tcPr>
            <w:tcW w:w="2835" w:type="dxa"/>
            <w:gridSpan w:val="4"/>
            <w:vAlign w:val="center"/>
          </w:tcPr>
          <w:p w14:paraId="6DA7FE41" w14:textId="5F71766F" w:rsidR="00FF506A" w:rsidRDefault="00FF506A">
            <w:pPr>
              <w:keepLines/>
              <w:spacing w:line="240" w:lineRule="atLeast"/>
              <w:jc w:val="center"/>
              <w:rPr>
                <w:rFonts w:ascii="仿宋" w:hAnsi="仿宋" w:cs="仿宋"/>
                <w:sz w:val="24"/>
              </w:rPr>
            </w:pPr>
            <w:r>
              <w:rPr>
                <w:rFonts w:ascii="仿宋" w:hAnsi="仿宋" w:cs="仿宋" w:hint="eastAsia"/>
                <w:sz w:val="24"/>
              </w:rPr>
              <w:t>项目编号</w:t>
            </w:r>
          </w:p>
        </w:tc>
        <w:tc>
          <w:tcPr>
            <w:tcW w:w="5204" w:type="dxa"/>
            <w:gridSpan w:val="4"/>
            <w:vAlign w:val="center"/>
          </w:tcPr>
          <w:p w14:paraId="60D1E338" w14:textId="23C3AB18" w:rsidR="00FF506A" w:rsidRDefault="00700ADF" w:rsidP="00FF506A">
            <w:pPr>
              <w:keepLines/>
              <w:spacing w:line="240" w:lineRule="atLeast"/>
              <w:rPr>
                <w:rFonts w:ascii="仿宋" w:hAnsi="仿宋" w:cs="仿宋"/>
                <w:sz w:val="24"/>
              </w:rPr>
            </w:pPr>
            <w:r w:rsidRPr="00700ADF">
              <w:rPr>
                <w:rFonts w:ascii="仿宋" w:hAnsi="仿宋" w:cs="仿宋" w:hint="eastAsia"/>
                <w:sz w:val="24"/>
              </w:rPr>
              <w:t>川宏比选【2023】09-01号（2）</w:t>
            </w:r>
          </w:p>
        </w:tc>
      </w:tr>
      <w:tr w:rsidR="00FF506A" w14:paraId="1BA0BEC4" w14:textId="77777777" w:rsidTr="00511A02">
        <w:trPr>
          <w:trHeight w:val="599"/>
        </w:trPr>
        <w:tc>
          <w:tcPr>
            <w:tcW w:w="2264" w:type="dxa"/>
            <w:gridSpan w:val="2"/>
            <w:vAlign w:val="center"/>
          </w:tcPr>
          <w:p w14:paraId="73D3EA88" w14:textId="02AA8804" w:rsidR="00FF506A" w:rsidRDefault="00FF506A">
            <w:pPr>
              <w:keepLines/>
              <w:spacing w:line="240" w:lineRule="atLeast"/>
              <w:jc w:val="center"/>
              <w:rPr>
                <w:rFonts w:ascii="仿宋" w:hAnsi="仿宋" w:cs="仿宋"/>
                <w:sz w:val="24"/>
              </w:rPr>
            </w:pPr>
            <w:r>
              <w:rPr>
                <w:rFonts w:ascii="仿宋" w:hAnsi="仿宋" w:cs="仿宋" w:hint="eastAsia"/>
                <w:sz w:val="24"/>
              </w:rPr>
              <w:t>代理机构</w:t>
            </w:r>
          </w:p>
        </w:tc>
        <w:tc>
          <w:tcPr>
            <w:tcW w:w="5074" w:type="dxa"/>
            <w:gridSpan w:val="5"/>
            <w:vAlign w:val="center"/>
          </w:tcPr>
          <w:p w14:paraId="23D94EA1" w14:textId="77777777" w:rsidR="00FF506A" w:rsidRDefault="00FF506A">
            <w:pPr>
              <w:keepLines/>
              <w:snapToGrid w:val="0"/>
              <w:spacing w:line="240" w:lineRule="atLeast"/>
              <w:jc w:val="left"/>
              <w:rPr>
                <w:rFonts w:ascii="仿宋" w:hAnsi="仿宋" w:cs="仿宋"/>
                <w:sz w:val="24"/>
              </w:rPr>
            </w:pPr>
            <w:r>
              <w:rPr>
                <w:rFonts w:ascii="仿宋" w:hAnsi="仿宋" w:cs="仿宋" w:hint="eastAsia"/>
                <w:sz w:val="24"/>
              </w:rPr>
              <w:t>四川宏捷招标代理有限公司</w:t>
            </w:r>
          </w:p>
        </w:tc>
        <w:tc>
          <w:tcPr>
            <w:tcW w:w="2835" w:type="dxa"/>
            <w:gridSpan w:val="4"/>
            <w:vAlign w:val="center"/>
          </w:tcPr>
          <w:p w14:paraId="62AA4DA1" w14:textId="4833DC1C" w:rsidR="00FF506A" w:rsidRDefault="00FF506A">
            <w:pPr>
              <w:keepLines/>
              <w:spacing w:line="240" w:lineRule="atLeast"/>
              <w:jc w:val="center"/>
              <w:rPr>
                <w:rFonts w:ascii="仿宋" w:hAnsi="仿宋" w:cs="仿宋"/>
                <w:sz w:val="24"/>
              </w:rPr>
            </w:pPr>
            <w:r>
              <w:rPr>
                <w:rFonts w:ascii="仿宋" w:hAnsi="仿宋" w:cs="仿宋" w:hint="eastAsia"/>
                <w:sz w:val="24"/>
              </w:rPr>
              <w:t>比选时间</w:t>
            </w:r>
          </w:p>
        </w:tc>
        <w:tc>
          <w:tcPr>
            <w:tcW w:w="5204" w:type="dxa"/>
            <w:gridSpan w:val="4"/>
            <w:vAlign w:val="center"/>
          </w:tcPr>
          <w:p w14:paraId="3A70FCD8" w14:textId="7E0B2228" w:rsidR="00FF506A" w:rsidRDefault="00FF506A" w:rsidP="00FF506A">
            <w:pPr>
              <w:rPr>
                <w:rFonts w:ascii="仿宋" w:hAnsi="仿宋" w:cs="仿宋"/>
                <w:sz w:val="24"/>
              </w:rPr>
            </w:pPr>
            <w:r>
              <w:rPr>
                <w:rFonts w:ascii="仿宋" w:hAnsi="仿宋" w:cs="仿宋" w:hint="eastAsia"/>
                <w:sz w:val="24"/>
              </w:rPr>
              <w:t>2023年</w:t>
            </w:r>
            <w:r>
              <w:rPr>
                <w:rFonts w:ascii="仿宋" w:hAnsi="仿宋" w:cs="仿宋"/>
                <w:sz w:val="24"/>
              </w:rPr>
              <w:t>0</w:t>
            </w:r>
            <w:r w:rsidR="002828C4">
              <w:rPr>
                <w:rFonts w:ascii="仿宋" w:hAnsi="仿宋" w:cs="仿宋"/>
                <w:sz w:val="24"/>
              </w:rPr>
              <w:t>9</w:t>
            </w:r>
            <w:r>
              <w:rPr>
                <w:rFonts w:ascii="仿宋" w:hAnsi="仿宋" w:cs="仿宋" w:hint="eastAsia"/>
                <w:sz w:val="24"/>
              </w:rPr>
              <w:t>月</w:t>
            </w:r>
            <w:r w:rsidR="00700ADF">
              <w:rPr>
                <w:rFonts w:ascii="仿宋" w:hAnsi="仿宋" w:cs="仿宋"/>
                <w:sz w:val="24"/>
              </w:rPr>
              <w:t>20</w:t>
            </w:r>
            <w:r>
              <w:rPr>
                <w:rFonts w:ascii="仿宋" w:hAnsi="仿宋" w:cs="仿宋" w:hint="eastAsia"/>
                <w:sz w:val="24"/>
              </w:rPr>
              <w:t>日</w:t>
            </w:r>
          </w:p>
        </w:tc>
      </w:tr>
      <w:tr w:rsidR="00AA7C06" w14:paraId="06BC9A25" w14:textId="77777777" w:rsidTr="005B1FFB">
        <w:trPr>
          <w:trHeight w:val="714"/>
        </w:trPr>
        <w:tc>
          <w:tcPr>
            <w:tcW w:w="2264" w:type="dxa"/>
            <w:gridSpan w:val="2"/>
            <w:vAlign w:val="center"/>
          </w:tcPr>
          <w:p w14:paraId="00C325F2" w14:textId="69FE5C70" w:rsidR="00AA7C06" w:rsidRDefault="00AA7C06">
            <w:pPr>
              <w:keepLines/>
              <w:spacing w:line="240" w:lineRule="atLeast"/>
              <w:jc w:val="center"/>
              <w:rPr>
                <w:rFonts w:ascii="仿宋" w:hAnsi="仿宋" w:cs="仿宋"/>
                <w:sz w:val="24"/>
              </w:rPr>
            </w:pPr>
            <w:r>
              <w:rPr>
                <w:rFonts w:ascii="仿宋" w:hAnsi="仿宋" w:cs="仿宋" w:hint="eastAsia"/>
                <w:sz w:val="24"/>
              </w:rPr>
              <w:t>比选地点</w:t>
            </w:r>
          </w:p>
        </w:tc>
        <w:tc>
          <w:tcPr>
            <w:tcW w:w="13113" w:type="dxa"/>
            <w:gridSpan w:val="13"/>
            <w:vAlign w:val="center"/>
          </w:tcPr>
          <w:p w14:paraId="599365FE" w14:textId="2CB5A3F3" w:rsidR="00AA7C06" w:rsidRDefault="00AA7C06" w:rsidP="002E05BA">
            <w:pPr>
              <w:keepLines/>
              <w:spacing w:line="240" w:lineRule="atLeast"/>
              <w:jc w:val="left"/>
              <w:rPr>
                <w:rFonts w:ascii="仿宋" w:hAnsi="仿宋" w:cs="仿宋"/>
                <w:sz w:val="24"/>
              </w:rPr>
            </w:pPr>
            <w:r>
              <w:rPr>
                <w:rFonts w:ascii="仿宋" w:hAnsi="仿宋" w:cs="仿宋" w:hint="eastAsia"/>
                <w:sz w:val="24"/>
              </w:rPr>
              <w:t>成都市青羊区陕西街195号国栋中央商务大厦20楼</w:t>
            </w:r>
            <w:r w:rsidR="002828C4">
              <w:rPr>
                <w:rFonts w:ascii="仿宋" w:hAnsi="仿宋" w:cs="仿宋"/>
                <w:sz w:val="24"/>
              </w:rPr>
              <w:t>E</w:t>
            </w:r>
            <w:r>
              <w:rPr>
                <w:rFonts w:ascii="仿宋" w:hAnsi="仿宋" w:cs="仿宋" w:hint="eastAsia"/>
                <w:sz w:val="24"/>
              </w:rPr>
              <w:t>座</w:t>
            </w:r>
          </w:p>
        </w:tc>
      </w:tr>
      <w:tr w:rsidR="00AA7C06" w14:paraId="12362B48" w14:textId="77777777" w:rsidTr="00AA7C06">
        <w:trPr>
          <w:trHeight w:val="624"/>
        </w:trPr>
        <w:tc>
          <w:tcPr>
            <w:tcW w:w="15377" w:type="dxa"/>
            <w:gridSpan w:val="15"/>
            <w:vAlign w:val="center"/>
          </w:tcPr>
          <w:p w14:paraId="0C72265B" w14:textId="50BE98C8" w:rsidR="00AA7C06" w:rsidRDefault="00AA7C06" w:rsidP="00AA7C06">
            <w:pPr>
              <w:keepLines/>
              <w:spacing w:line="240" w:lineRule="atLeast"/>
              <w:jc w:val="center"/>
              <w:rPr>
                <w:rFonts w:ascii="仿宋" w:hAnsi="仿宋" w:cs="仿宋"/>
                <w:sz w:val="24"/>
              </w:rPr>
            </w:pPr>
            <w:r>
              <w:rPr>
                <w:rFonts w:ascii="仿宋" w:hAnsi="仿宋" w:cs="仿宋" w:hint="eastAsia"/>
                <w:b/>
                <w:bCs/>
                <w:sz w:val="24"/>
              </w:rPr>
              <w:t>评审过程</w:t>
            </w:r>
          </w:p>
        </w:tc>
      </w:tr>
      <w:tr w:rsidR="00FF506A" w14:paraId="21EB9C95" w14:textId="77777777" w:rsidTr="00C912A6">
        <w:trPr>
          <w:trHeight w:val="448"/>
        </w:trPr>
        <w:tc>
          <w:tcPr>
            <w:tcW w:w="538" w:type="dxa"/>
            <w:vMerge w:val="restart"/>
            <w:vAlign w:val="center"/>
          </w:tcPr>
          <w:p w14:paraId="432721CD" w14:textId="77777777" w:rsidR="00FF506A" w:rsidRDefault="00FF506A">
            <w:pPr>
              <w:widowControl/>
              <w:jc w:val="center"/>
              <w:rPr>
                <w:rFonts w:ascii="仿宋" w:hAnsi="仿宋" w:cs="仿宋"/>
                <w:b/>
                <w:kern w:val="0"/>
                <w:sz w:val="24"/>
              </w:rPr>
            </w:pPr>
            <w:r>
              <w:rPr>
                <w:rFonts w:ascii="仿宋" w:hAnsi="仿宋" w:cs="仿宋" w:hint="eastAsia"/>
                <w:b/>
                <w:kern w:val="0"/>
                <w:sz w:val="24"/>
              </w:rPr>
              <w:t>序号</w:t>
            </w:r>
          </w:p>
        </w:tc>
        <w:tc>
          <w:tcPr>
            <w:tcW w:w="2122" w:type="dxa"/>
            <w:gridSpan w:val="2"/>
            <w:vMerge w:val="restart"/>
            <w:vAlign w:val="center"/>
          </w:tcPr>
          <w:p w14:paraId="4F489B99" w14:textId="77777777" w:rsidR="00FF506A" w:rsidRDefault="00FF506A">
            <w:pPr>
              <w:widowControl/>
              <w:jc w:val="center"/>
              <w:rPr>
                <w:rFonts w:ascii="仿宋" w:hAnsi="仿宋" w:cs="仿宋"/>
                <w:b/>
                <w:kern w:val="0"/>
                <w:sz w:val="24"/>
              </w:rPr>
            </w:pPr>
            <w:r>
              <w:rPr>
                <w:rFonts w:ascii="仿宋" w:hAnsi="仿宋" w:cs="仿宋" w:hint="eastAsia"/>
                <w:b/>
                <w:kern w:val="0"/>
                <w:sz w:val="24"/>
              </w:rPr>
              <w:t>供应商名称</w:t>
            </w:r>
          </w:p>
        </w:tc>
        <w:tc>
          <w:tcPr>
            <w:tcW w:w="1134" w:type="dxa"/>
            <w:vMerge w:val="restart"/>
            <w:vAlign w:val="center"/>
          </w:tcPr>
          <w:p w14:paraId="2F862C87" w14:textId="77777777" w:rsidR="00FF506A" w:rsidRDefault="00FF506A">
            <w:pPr>
              <w:widowControl/>
              <w:snapToGrid w:val="0"/>
              <w:jc w:val="center"/>
              <w:rPr>
                <w:rFonts w:ascii="仿宋" w:hAnsi="仿宋" w:cs="仿宋"/>
                <w:b/>
                <w:bCs/>
                <w:color w:val="000000"/>
                <w:kern w:val="0"/>
                <w:sz w:val="21"/>
                <w:szCs w:val="21"/>
                <w:lang w:bidi="ar"/>
              </w:rPr>
            </w:pPr>
            <w:r>
              <w:rPr>
                <w:rFonts w:ascii="仿宋" w:hAnsi="仿宋" w:cs="仿宋" w:hint="eastAsia"/>
                <w:b/>
                <w:bCs/>
                <w:color w:val="000000"/>
                <w:kern w:val="0"/>
                <w:sz w:val="21"/>
                <w:szCs w:val="21"/>
                <w:lang w:bidi="ar"/>
              </w:rPr>
              <w:t>是否通过资格性审查</w:t>
            </w:r>
          </w:p>
        </w:tc>
        <w:tc>
          <w:tcPr>
            <w:tcW w:w="1701" w:type="dxa"/>
            <w:vMerge w:val="restart"/>
            <w:vAlign w:val="center"/>
          </w:tcPr>
          <w:p w14:paraId="4966F8C1" w14:textId="77777777" w:rsidR="00FF506A" w:rsidRDefault="00FF506A">
            <w:pPr>
              <w:widowControl/>
              <w:snapToGrid w:val="0"/>
              <w:jc w:val="center"/>
              <w:rPr>
                <w:rFonts w:ascii="仿宋" w:hAnsi="仿宋" w:cs="仿宋"/>
                <w:b/>
                <w:bCs/>
                <w:color w:val="000000"/>
                <w:kern w:val="0"/>
                <w:sz w:val="21"/>
                <w:szCs w:val="21"/>
                <w:lang w:bidi="ar"/>
              </w:rPr>
            </w:pPr>
            <w:r>
              <w:rPr>
                <w:rFonts w:ascii="仿宋" w:hAnsi="仿宋" w:cs="仿宋" w:hint="eastAsia"/>
                <w:b/>
                <w:bCs/>
                <w:color w:val="000000"/>
                <w:kern w:val="0"/>
                <w:sz w:val="21"/>
                <w:szCs w:val="21"/>
                <w:lang w:bidi="ar"/>
              </w:rPr>
              <w:t>未通过原因</w:t>
            </w:r>
          </w:p>
        </w:tc>
        <w:tc>
          <w:tcPr>
            <w:tcW w:w="1134" w:type="dxa"/>
            <w:vMerge w:val="restart"/>
            <w:vAlign w:val="center"/>
          </w:tcPr>
          <w:p w14:paraId="0E61E96B" w14:textId="77777777" w:rsidR="00FF506A" w:rsidRDefault="00FF506A">
            <w:pPr>
              <w:widowControl/>
              <w:snapToGrid w:val="0"/>
              <w:jc w:val="center"/>
              <w:rPr>
                <w:rFonts w:ascii="仿宋" w:hAnsi="仿宋" w:cs="仿宋"/>
                <w:b/>
                <w:bCs/>
                <w:color w:val="000000"/>
                <w:kern w:val="0"/>
                <w:sz w:val="21"/>
                <w:szCs w:val="21"/>
                <w:lang w:bidi="ar"/>
              </w:rPr>
            </w:pPr>
            <w:r>
              <w:rPr>
                <w:rFonts w:ascii="仿宋" w:hAnsi="仿宋" w:cs="仿宋" w:hint="eastAsia"/>
                <w:b/>
                <w:bCs/>
                <w:color w:val="000000"/>
                <w:kern w:val="0"/>
                <w:sz w:val="21"/>
                <w:szCs w:val="21"/>
                <w:lang w:bidi="ar"/>
              </w:rPr>
              <w:t>是否通过有效性、完整性和响应程度审查</w:t>
            </w:r>
          </w:p>
        </w:tc>
        <w:tc>
          <w:tcPr>
            <w:tcW w:w="709" w:type="dxa"/>
            <w:vMerge w:val="restart"/>
            <w:vAlign w:val="center"/>
          </w:tcPr>
          <w:p w14:paraId="5D447786" w14:textId="77777777" w:rsidR="00FF506A" w:rsidRDefault="00FF506A">
            <w:pPr>
              <w:widowControl/>
              <w:snapToGrid w:val="0"/>
              <w:jc w:val="center"/>
              <w:rPr>
                <w:rFonts w:ascii="仿宋" w:hAnsi="仿宋" w:cs="仿宋"/>
                <w:b/>
                <w:bCs/>
                <w:color w:val="000000"/>
                <w:kern w:val="0"/>
                <w:sz w:val="21"/>
                <w:szCs w:val="21"/>
                <w:lang w:bidi="ar"/>
              </w:rPr>
            </w:pPr>
            <w:r>
              <w:rPr>
                <w:rFonts w:ascii="仿宋" w:hAnsi="仿宋" w:cs="仿宋" w:hint="eastAsia"/>
                <w:b/>
                <w:bCs/>
                <w:color w:val="000000"/>
                <w:kern w:val="0"/>
                <w:sz w:val="21"/>
                <w:szCs w:val="21"/>
                <w:lang w:bidi="ar"/>
              </w:rPr>
              <w:t>未通过原因</w:t>
            </w:r>
          </w:p>
        </w:tc>
        <w:tc>
          <w:tcPr>
            <w:tcW w:w="3969" w:type="dxa"/>
            <w:gridSpan w:val="6"/>
            <w:vAlign w:val="center"/>
          </w:tcPr>
          <w:p w14:paraId="6706D11D" w14:textId="78EDE58D" w:rsidR="00FF506A" w:rsidRDefault="00FF506A">
            <w:pPr>
              <w:widowControl/>
              <w:jc w:val="center"/>
              <w:rPr>
                <w:rFonts w:ascii="仿宋" w:hAnsi="仿宋" w:cs="仿宋"/>
                <w:b/>
                <w:kern w:val="0"/>
                <w:sz w:val="24"/>
              </w:rPr>
            </w:pPr>
            <w:r>
              <w:rPr>
                <w:rFonts w:ascii="仿宋" w:hAnsi="仿宋" w:cs="仿宋" w:hint="eastAsia"/>
                <w:b/>
                <w:bCs/>
                <w:color w:val="000000"/>
                <w:kern w:val="0"/>
                <w:sz w:val="21"/>
                <w:szCs w:val="21"/>
                <w:lang w:bidi="ar"/>
              </w:rPr>
              <w:t>评分内容</w:t>
            </w:r>
          </w:p>
        </w:tc>
        <w:tc>
          <w:tcPr>
            <w:tcW w:w="850" w:type="dxa"/>
            <w:vMerge w:val="restart"/>
            <w:vAlign w:val="center"/>
          </w:tcPr>
          <w:p w14:paraId="6C352063" w14:textId="571F4E2C" w:rsidR="00FF506A" w:rsidRDefault="00FF506A">
            <w:pPr>
              <w:widowControl/>
              <w:jc w:val="center"/>
              <w:rPr>
                <w:rFonts w:ascii="仿宋" w:hAnsi="仿宋" w:cs="仿宋"/>
                <w:b/>
                <w:kern w:val="0"/>
                <w:sz w:val="24"/>
              </w:rPr>
            </w:pPr>
            <w:r>
              <w:rPr>
                <w:rFonts w:ascii="仿宋" w:hAnsi="仿宋" w:cs="仿宋" w:hint="eastAsia"/>
                <w:b/>
                <w:kern w:val="0"/>
                <w:sz w:val="24"/>
              </w:rPr>
              <w:t>总分</w:t>
            </w:r>
          </w:p>
        </w:tc>
        <w:tc>
          <w:tcPr>
            <w:tcW w:w="3220" w:type="dxa"/>
            <w:vMerge w:val="restart"/>
            <w:vAlign w:val="center"/>
          </w:tcPr>
          <w:p w14:paraId="4D28665B" w14:textId="77777777" w:rsidR="00FF506A" w:rsidRDefault="00FF506A">
            <w:pPr>
              <w:widowControl/>
              <w:jc w:val="center"/>
              <w:rPr>
                <w:rFonts w:ascii="仿宋" w:hAnsi="仿宋" w:cs="仿宋"/>
                <w:b/>
                <w:kern w:val="0"/>
                <w:sz w:val="24"/>
              </w:rPr>
            </w:pPr>
            <w:r>
              <w:rPr>
                <w:rFonts w:ascii="仿宋" w:hAnsi="仿宋" w:cs="仿宋" w:hint="eastAsia"/>
                <w:b/>
                <w:kern w:val="0"/>
                <w:sz w:val="24"/>
              </w:rPr>
              <w:t>评审结果</w:t>
            </w:r>
          </w:p>
        </w:tc>
      </w:tr>
      <w:tr w:rsidR="00FF506A" w14:paraId="0FCEF186" w14:textId="77777777" w:rsidTr="00186E0D">
        <w:trPr>
          <w:trHeight w:val="916"/>
        </w:trPr>
        <w:tc>
          <w:tcPr>
            <w:tcW w:w="538" w:type="dxa"/>
            <w:vMerge/>
            <w:vAlign w:val="center"/>
          </w:tcPr>
          <w:p w14:paraId="66E2CCB4" w14:textId="77777777" w:rsidR="00FF506A" w:rsidRDefault="00FF506A">
            <w:pPr>
              <w:widowControl/>
              <w:jc w:val="center"/>
              <w:rPr>
                <w:rFonts w:ascii="仿宋" w:hAnsi="仿宋" w:cs="仿宋"/>
                <w:b/>
                <w:kern w:val="0"/>
                <w:sz w:val="24"/>
              </w:rPr>
            </w:pPr>
          </w:p>
        </w:tc>
        <w:tc>
          <w:tcPr>
            <w:tcW w:w="2122" w:type="dxa"/>
            <w:gridSpan w:val="2"/>
            <w:vMerge/>
            <w:vAlign w:val="center"/>
          </w:tcPr>
          <w:p w14:paraId="25D407A8" w14:textId="77777777" w:rsidR="00FF506A" w:rsidRDefault="00FF506A">
            <w:pPr>
              <w:widowControl/>
              <w:jc w:val="center"/>
              <w:rPr>
                <w:rFonts w:ascii="仿宋" w:hAnsi="仿宋" w:cs="仿宋"/>
                <w:b/>
                <w:kern w:val="0"/>
                <w:sz w:val="24"/>
              </w:rPr>
            </w:pPr>
          </w:p>
        </w:tc>
        <w:tc>
          <w:tcPr>
            <w:tcW w:w="1134" w:type="dxa"/>
            <w:vMerge/>
            <w:vAlign w:val="center"/>
          </w:tcPr>
          <w:p w14:paraId="523691F2" w14:textId="77777777" w:rsidR="00FF506A" w:rsidRDefault="00FF506A">
            <w:pPr>
              <w:widowControl/>
              <w:snapToGrid w:val="0"/>
              <w:jc w:val="center"/>
              <w:textAlignment w:val="center"/>
              <w:rPr>
                <w:rFonts w:ascii="仿宋" w:hAnsi="仿宋" w:cs="仿宋"/>
                <w:b/>
                <w:bCs/>
                <w:kern w:val="0"/>
                <w:sz w:val="21"/>
                <w:szCs w:val="21"/>
                <w:highlight w:val="yellow"/>
              </w:rPr>
            </w:pPr>
          </w:p>
        </w:tc>
        <w:tc>
          <w:tcPr>
            <w:tcW w:w="1701" w:type="dxa"/>
            <w:vMerge/>
            <w:vAlign w:val="center"/>
          </w:tcPr>
          <w:p w14:paraId="1289C98F" w14:textId="77777777" w:rsidR="00FF506A" w:rsidRDefault="00FF506A">
            <w:pPr>
              <w:widowControl/>
              <w:snapToGrid w:val="0"/>
              <w:jc w:val="center"/>
              <w:textAlignment w:val="center"/>
              <w:rPr>
                <w:rFonts w:ascii="仿宋" w:hAnsi="仿宋" w:cs="仿宋"/>
                <w:b/>
                <w:bCs/>
                <w:color w:val="000000"/>
                <w:kern w:val="0"/>
                <w:sz w:val="21"/>
                <w:szCs w:val="21"/>
                <w:highlight w:val="yellow"/>
                <w:lang w:bidi="ar"/>
              </w:rPr>
            </w:pPr>
          </w:p>
        </w:tc>
        <w:tc>
          <w:tcPr>
            <w:tcW w:w="1134" w:type="dxa"/>
            <w:vMerge/>
            <w:vAlign w:val="center"/>
          </w:tcPr>
          <w:p w14:paraId="4B0621DB" w14:textId="77777777" w:rsidR="00FF506A" w:rsidRDefault="00FF506A">
            <w:pPr>
              <w:widowControl/>
              <w:snapToGrid w:val="0"/>
              <w:jc w:val="center"/>
              <w:textAlignment w:val="center"/>
              <w:rPr>
                <w:rFonts w:ascii="仿宋" w:hAnsi="仿宋" w:cs="仿宋"/>
                <w:b/>
                <w:bCs/>
                <w:color w:val="000000"/>
                <w:kern w:val="0"/>
                <w:sz w:val="21"/>
                <w:szCs w:val="21"/>
                <w:highlight w:val="yellow"/>
                <w:lang w:bidi="ar"/>
              </w:rPr>
            </w:pPr>
          </w:p>
        </w:tc>
        <w:tc>
          <w:tcPr>
            <w:tcW w:w="709" w:type="dxa"/>
            <w:vMerge/>
            <w:vAlign w:val="center"/>
          </w:tcPr>
          <w:p w14:paraId="454D9D29" w14:textId="77777777" w:rsidR="00FF506A" w:rsidRDefault="00FF506A">
            <w:pPr>
              <w:widowControl/>
              <w:snapToGrid w:val="0"/>
              <w:jc w:val="center"/>
              <w:textAlignment w:val="center"/>
              <w:rPr>
                <w:rFonts w:ascii="仿宋" w:hAnsi="仿宋" w:cs="仿宋"/>
                <w:b/>
                <w:bCs/>
                <w:color w:val="000000"/>
                <w:kern w:val="0"/>
                <w:sz w:val="21"/>
                <w:szCs w:val="21"/>
                <w:highlight w:val="yellow"/>
                <w:lang w:bidi="ar"/>
              </w:rPr>
            </w:pPr>
          </w:p>
        </w:tc>
        <w:tc>
          <w:tcPr>
            <w:tcW w:w="708" w:type="dxa"/>
            <w:vAlign w:val="center"/>
          </w:tcPr>
          <w:p w14:paraId="4D92F620" w14:textId="77777777" w:rsidR="00FF506A" w:rsidRDefault="00FF506A" w:rsidP="00FF506A">
            <w:pPr>
              <w:widowControl/>
              <w:snapToGrid w:val="0"/>
              <w:jc w:val="center"/>
              <w:textAlignment w:val="center"/>
              <w:rPr>
                <w:rFonts w:ascii="仿宋" w:hAnsi="仿宋" w:cs="仿宋"/>
                <w:b/>
                <w:bCs/>
                <w:color w:val="000000"/>
                <w:kern w:val="0"/>
                <w:sz w:val="21"/>
                <w:szCs w:val="21"/>
                <w:highlight w:val="yellow"/>
                <w:lang w:bidi="ar"/>
              </w:rPr>
            </w:pPr>
            <w:r w:rsidRPr="00FF506A">
              <w:rPr>
                <w:rFonts w:ascii="仿宋" w:hAnsi="仿宋" w:cs="仿宋" w:hint="eastAsia"/>
                <w:b/>
                <w:bCs/>
                <w:color w:val="000000"/>
                <w:kern w:val="0"/>
                <w:sz w:val="21"/>
                <w:szCs w:val="21"/>
                <w:lang w:bidi="ar"/>
              </w:rPr>
              <w:t>报价</w:t>
            </w:r>
          </w:p>
        </w:tc>
        <w:tc>
          <w:tcPr>
            <w:tcW w:w="993" w:type="dxa"/>
            <w:vAlign w:val="center"/>
          </w:tcPr>
          <w:p w14:paraId="19F9075D" w14:textId="6C739595" w:rsidR="00FF506A" w:rsidRPr="00186E0D" w:rsidRDefault="00130FD0" w:rsidP="00186E0D">
            <w:pPr>
              <w:widowControl/>
              <w:snapToGrid w:val="0"/>
              <w:jc w:val="center"/>
              <w:textAlignment w:val="center"/>
              <w:rPr>
                <w:rFonts w:ascii="仿宋" w:hAnsi="仿宋" w:cs="仿宋"/>
                <w:b/>
                <w:bCs/>
                <w:color w:val="000000"/>
                <w:kern w:val="0"/>
                <w:sz w:val="21"/>
                <w:szCs w:val="21"/>
                <w:lang w:bidi="ar"/>
              </w:rPr>
            </w:pPr>
            <w:r w:rsidRPr="00130FD0">
              <w:rPr>
                <w:rFonts w:ascii="仿宋" w:hAnsi="仿宋" w:cs="仿宋" w:hint="eastAsia"/>
                <w:b/>
                <w:bCs/>
                <w:color w:val="000000"/>
                <w:kern w:val="0"/>
                <w:sz w:val="21"/>
                <w:szCs w:val="21"/>
                <w:lang w:bidi="ar"/>
              </w:rPr>
              <w:t>安全保障措施</w:t>
            </w:r>
          </w:p>
        </w:tc>
        <w:tc>
          <w:tcPr>
            <w:tcW w:w="708" w:type="dxa"/>
            <w:vAlign w:val="center"/>
          </w:tcPr>
          <w:p w14:paraId="019C372E" w14:textId="01BDDE53" w:rsidR="00FF506A" w:rsidRPr="00FF506A" w:rsidRDefault="00FF506A" w:rsidP="00FF506A">
            <w:pPr>
              <w:wordWrap w:val="0"/>
              <w:adjustRightInd w:val="0"/>
              <w:snapToGrid w:val="0"/>
              <w:spacing w:line="312" w:lineRule="auto"/>
              <w:jc w:val="center"/>
              <w:rPr>
                <w:rFonts w:ascii="仿宋" w:hAnsi="仿宋" w:cs="仿宋"/>
                <w:b/>
                <w:bCs/>
                <w:color w:val="000000"/>
                <w:kern w:val="0"/>
                <w:sz w:val="21"/>
                <w:szCs w:val="21"/>
                <w:lang w:bidi="ar"/>
              </w:rPr>
            </w:pPr>
            <w:r w:rsidRPr="00FF506A">
              <w:rPr>
                <w:rFonts w:ascii="仿宋" w:hAnsi="仿宋" w:cs="仿宋" w:hint="eastAsia"/>
                <w:b/>
                <w:bCs/>
                <w:color w:val="000000"/>
                <w:kern w:val="0"/>
                <w:sz w:val="21"/>
                <w:szCs w:val="21"/>
                <w:lang w:bidi="ar"/>
              </w:rPr>
              <w:t>履约能力</w:t>
            </w:r>
          </w:p>
        </w:tc>
        <w:tc>
          <w:tcPr>
            <w:tcW w:w="709" w:type="dxa"/>
            <w:gridSpan w:val="2"/>
            <w:vAlign w:val="center"/>
          </w:tcPr>
          <w:p w14:paraId="60FDA29F" w14:textId="71486571" w:rsidR="00FF506A" w:rsidRPr="00130FD0" w:rsidRDefault="00130FD0" w:rsidP="00130FD0">
            <w:pPr>
              <w:wordWrap w:val="0"/>
              <w:adjustRightInd w:val="0"/>
              <w:snapToGrid w:val="0"/>
              <w:spacing w:line="312" w:lineRule="auto"/>
              <w:jc w:val="center"/>
              <w:rPr>
                <w:rFonts w:ascii="仿宋" w:hAnsi="仿宋" w:cs="宋体"/>
                <w:color w:val="000000"/>
                <w:sz w:val="24"/>
              </w:rPr>
            </w:pPr>
            <w:r w:rsidRPr="00130FD0">
              <w:rPr>
                <w:rFonts w:ascii="仿宋" w:hAnsi="仿宋" w:cs="仿宋" w:hint="eastAsia"/>
                <w:b/>
                <w:bCs/>
                <w:color w:val="000000"/>
                <w:kern w:val="0"/>
                <w:sz w:val="21"/>
                <w:szCs w:val="21"/>
                <w:lang w:bidi="ar"/>
              </w:rPr>
              <w:t>实施方案</w:t>
            </w:r>
          </w:p>
        </w:tc>
        <w:tc>
          <w:tcPr>
            <w:tcW w:w="851" w:type="dxa"/>
            <w:vAlign w:val="center"/>
          </w:tcPr>
          <w:p w14:paraId="5B3682FC" w14:textId="7767165E" w:rsidR="00FF506A" w:rsidRPr="00FF506A" w:rsidRDefault="00130FD0" w:rsidP="00FF506A">
            <w:pPr>
              <w:widowControl/>
              <w:jc w:val="center"/>
              <w:rPr>
                <w:rFonts w:ascii="仿宋" w:hAnsi="仿宋" w:cs="仿宋"/>
                <w:b/>
                <w:bCs/>
                <w:color w:val="000000"/>
                <w:kern w:val="0"/>
                <w:sz w:val="21"/>
                <w:szCs w:val="21"/>
                <w:lang w:bidi="ar"/>
              </w:rPr>
            </w:pPr>
            <w:r w:rsidRPr="00130FD0">
              <w:rPr>
                <w:rFonts w:ascii="仿宋" w:hAnsi="仿宋" w:cs="仿宋" w:hint="eastAsia"/>
                <w:b/>
                <w:bCs/>
                <w:color w:val="000000"/>
                <w:kern w:val="0"/>
                <w:sz w:val="21"/>
                <w:szCs w:val="21"/>
                <w:lang w:bidi="ar"/>
              </w:rPr>
              <w:t>服务方案</w:t>
            </w:r>
          </w:p>
        </w:tc>
        <w:tc>
          <w:tcPr>
            <w:tcW w:w="850" w:type="dxa"/>
            <w:vMerge/>
            <w:vAlign w:val="center"/>
          </w:tcPr>
          <w:p w14:paraId="7D548F77" w14:textId="0B912B4B" w:rsidR="00FF506A" w:rsidRDefault="00FF506A">
            <w:pPr>
              <w:widowControl/>
              <w:jc w:val="center"/>
              <w:rPr>
                <w:rFonts w:ascii="仿宋" w:hAnsi="仿宋" w:cs="仿宋"/>
                <w:b/>
                <w:kern w:val="0"/>
                <w:sz w:val="24"/>
              </w:rPr>
            </w:pPr>
          </w:p>
        </w:tc>
        <w:tc>
          <w:tcPr>
            <w:tcW w:w="3220" w:type="dxa"/>
            <w:vMerge/>
            <w:vAlign w:val="center"/>
          </w:tcPr>
          <w:p w14:paraId="3010CE81" w14:textId="77777777" w:rsidR="00FF506A" w:rsidRDefault="00FF506A">
            <w:pPr>
              <w:widowControl/>
              <w:jc w:val="left"/>
              <w:rPr>
                <w:rFonts w:ascii="仿宋" w:hAnsi="仿宋" w:cs="仿宋"/>
                <w:b/>
                <w:kern w:val="0"/>
                <w:sz w:val="24"/>
              </w:rPr>
            </w:pPr>
          </w:p>
        </w:tc>
      </w:tr>
      <w:tr w:rsidR="00C912A6" w14:paraId="2BF82F62" w14:textId="77777777" w:rsidTr="00186E0D">
        <w:trPr>
          <w:trHeight w:val="726"/>
        </w:trPr>
        <w:tc>
          <w:tcPr>
            <w:tcW w:w="538" w:type="dxa"/>
            <w:vAlign w:val="center"/>
          </w:tcPr>
          <w:p w14:paraId="1114602C" w14:textId="77777777" w:rsidR="00C912A6" w:rsidRDefault="00C912A6" w:rsidP="00C912A6">
            <w:pPr>
              <w:widowControl/>
              <w:spacing w:line="320" w:lineRule="atLeast"/>
              <w:jc w:val="center"/>
              <w:rPr>
                <w:rFonts w:ascii="仿宋" w:hAnsi="仿宋" w:cs="仿宋"/>
                <w:kern w:val="0"/>
                <w:sz w:val="24"/>
              </w:rPr>
            </w:pPr>
            <w:r>
              <w:rPr>
                <w:rFonts w:ascii="仿宋" w:hAnsi="仿宋" w:cs="仿宋" w:hint="eastAsia"/>
                <w:kern w:val="0"/>
                <w:sz w:val="24"/>
              </w:rPr>
              <w:t>1</w:t>
            </w:r>
          </w:p>
        </w:tc>
        <w:tc>
          <w:tcPr>
            <w:tcW w:w="2122" w:type="dxa"/>
            <w:gridSpan w:val="2"/>
            <w:vAlign w:val="center"/>
          </w:tcPr>
          <w:p w14:paraId="55BA3E31" w14:textId="7809F256" w:rsidR="00C912A6" w:rsidRPr="00C912A6" w:rsidRDefault="00C912A6" w:rsidP="00C912A6">
            <w:pPr>
              <w:widowControl/>
              <w:jc w:val="center"/>
              <w:textAlignment w:val="center"/>
              <w:rPr>
                <w:rFonts w:ascii="仿宋" w:hAnsi="仿宋" w:cs="仿宋"/>
                <w:sz w:val="24"/>
                <w:highlight w:val="yellow"/>
              </w:rPr>
            </w:pPr>
            <w:r w:rsidRPr="00C912A6">
              <w:rPr>
                <w:rFonts w:ascii="仿宋" w:hAnsi="仿宋" w:hint="eastAsia"/>
                <w:color w:val="000000"/>
                <w:sz w:val="24"/>
              </w:rPr>
              <w:t>四川商通实业有限公司</w:t>
            </w:r>
          </w:p>
        </w:tc>
        <w:tc>
          <w:tcPr>
            <w:tcW w:w="1134" w:type="dxa"/>
            <w:vAlign w:val="center"/>
          </w:tcPr>
          <w:p w14:paraId="64F0BF35" w14:textId="783F98AC" w:rsidR="00C912A6" w:rsidRPr="00C912A6" w:rsidRDefault="00C912A6" w:rsidP="00C912A6">
            <w:pPr>
              <w:widowControl/>
              <w:jc w:val="center"/>
              <w:textAlignment w:val="center"/>
              <w:rPr>
                <w:rFonts w:ascii="仿宋" w:hAnsi="仿宋" w:cs="仿宋"/>
                <w:sz w:val="24"/>
              </w:rPr>
            </w:pPr>
            <w:r w:rsidRPr="00C912A6">
              <w:rPr>
                <w:rFonts w:ascii="仿宋" w:hAnsi="仿宋" w:cs="仿宋" w:hint="eastAsia"/>
                <w:sz w:val="24"/>
              </w:rPr>
              <w:t>是</w:t>
            </w:r>
          </w:p>
        </w:tc>
        <w:tc>
          <w:tcPr>
            <w:tcW w:w="1701" w:type="dxa"/>
            <w:vAlign w:val="center"/>
          </w:tcPr>
          <w:p w14:paraId="02E43331" w14:textId="2E079484" w:rsidR="00C912A6" w:rsidRPr="00C912A6" w:rsidRDefault="00C912A6" w:rsidP="00C912A6">
            <w:pPr>
              <w:widowControl/>
              <w:jc w:val="center"/>
              <w:textAlignment w:val="center"/>
              <w:rPr>
                <w:rFonts w:ascii="仿宋" w:hAnsi="仿宋" w:cs="仿宋"/>
                <w:sz w:val="24"/>
              </w:rPr>
            </w:pPr>
            <w:r w:rsidRPr="00C912A6">
              <w:rPr>
                <w:rFonts w:ascii="仿宋" w:hAnsi="仿宋" w:cs="仿宋" w:hint="eastAsia"/>
                <w:sz w:val="24"/>
              </w:rPr>
              <w:t>无</w:t>
            </w:r>
          </w:p>
        </w:tc>
        <w:tc>
          <w:tcPr>
            <w:tcW w:w="1134" w:type="dxa"/>
            <w:vAlign w:val="center"/>
          </w:tcPr>
          <w:p w14:paraId="078C979A" w14:textId="2277CD77" w:rsidR="00C912A6" w:rsidRPr="00C912A6" w:rsidRDefault="00C912A6" w:rsidP="00C912A6">
            <w:pPr>
              <w:widowControl/>
              <w:jc w:val="center"/>
              <w:textAlignment w:val="center"/>
              <w:rPr>
                <w:rFonts w:ascii="仿宋" w:hAnsi="仿宋" w:cs="仿宋"/>
                <w:sz w:val="24"/>
              </w:rPr>
            </w:pPr>
            <w:r w:rsidRPr="00C912A6">
              <w:rPr>
                <w:rFonts w:ascii="仿宋" w:hAnsi="仿宋" w:cs="仿宋" w:hint="eastAsia"/>
                <w:sz w:val="24"/>
              </w:rPr>
              <w:t>是</w:t>
            </w:r>
          </w:p>
        </w:tc>
        <w:tc>
          <w:tcPr>
            <w:tcW w:w="709" w:type="dxa"/>
            <w:vAlign w:val="center"/>
          </w:tcPr>
          <w:p w14:paraId="37A09649" w14:textId="7536D323" w:rsidR="00C912A6" w:rsidRPr="00C912A6" w:rsidRDefault="00C912A6" w:rsidP="00C912A6">
            <w:pPr>
              <w:widowControl/>
              <w:jc w:val="center"/>
              <w:textAlignment w:val="center"/>
              <w:rPr>
                <w:rFonts w:ascii="仿宋" w:hAnsi="仿宋" w:cs="仿宋"/>
                <w:sz w:val="24"/>
              </w:rPr>
            </w:pPr>
            <w:r w:rsidRPr="00C912A6">
              <w:rPr>
                <w:rFonts w:ascii="仿宋" w:hAnsi="仿宋" w:cs="仿宋" w:hint="eastAsia"/>
                <w:sz w:val="24"/>
              </w:rPr>
              <w:t>无</w:t>
            </w:r>
          </w:p>
        </w:tc>
        <w:tc>
          <w:tcPr>
            <w:tcW w:w="708" w:type="dxa"/>
            <w:vAlign w:val="center"/>
          </w:tcPr>
          <w:p w14:paraId="19E97399" w14:textId="4B6B2831" w:rsidR="00C912A6" w:rsidRPr="00C912A6" w:rsidRDefault="00C912A6" w:rsidP="00C912A6">
            <w:pPr>
              <w:widowControl/>
              <w:jc w:val="center"/>
              <w:textAlignment w:val="center"/>
              <w:rPr>
                <w:rFonts w:ascii="仿宋" w:hAnsi="仿宋" w:cs="仿宋"/>
                <w:sz w:val="24"/>
              </w:rPr>
            </w:pPr>
            <w:r>
              <w:rPr>
                <w:rFonts w:ascii="仿宋" w:hAnsi="仿宋" w:cs="仿宋" w:hint="eastAsia"/>
                <w:sz w:val="24"/>
              </w:rPr>
              <w:t>6</w:t>
            </w:r>
          </w:p>
        </w:tc>
        <w:tc>
          <w:tcPr>
            <w:tcW w:w="993" w:type="dxa"/>
            <w:vAlign w:val="center"/>
          </w:tcPr>
          <w:p w14:paraId="2C0486A1" w14:textId="79CA679C" w:rsidR="00C912A6" w:rsidRPr="00C912A6" w:rsidRDefault="00C912A6" w:rsidP="00C912A6">
            <w:pPr>
              <w:widowControl/>
              <w:jc w:val="center"/>
              <w:textAlignment w:val="center"/>
              <w:rPr>
                <w:rFonts w:ascii="仿宋" w:hAnsi="仿宋" w:cs="仿宋"/>
                <w:sz w:val="24"/>
              </w:rPr>
            </w:pPr>
            <w:r>
              <w:rPr>
                <w:rFonts w:ascii="仿宋" w:hAnsi="仿宋" w:cs="仿宋" w:hint="eastAsia"/>
                <w:sz w:val="24"/>
              </w:rPr>
              <w:t>2</w:t>
            </w:r>
            <w:r>
              <w:rPr>
                <w:rFonts w:ascii="仿宋" w:hAnsi="仿宋" w:cs="仿宋"/>
                <w:sz w:val="24"/>
              </w:rPr>
              <w:t>3.33</w:t>
            </w:r>
          </w:p>
        </w:tc>
        <w:tc>
          <w:tcPr>
            <w:tcW w:w="708" w:type="dxa"/>
            <w:vAlign w:val="center"/>
          </w:tcPr>
          <w:p w14:paraId="44ADA45B" w14:textId="3335647A" w:rsidR="00C912A6" w:rsidRPr="00C912A6" w:rsidRDefault="00C912A6" w:rsidP="00C912A6">
            <w:pPr>
              <w:widowControl/>
              <w:jc w:val="center"/>
              <w:textAlignment w:val="center"/>
              <w:rPr>
                <w:rFonts w:ascii="仿宋" w:hAnsi="仿宋" w:cs="仿宋"/>
                <w:sz w:val="24"/>
              </w:rPr>
            </w:pPr>
            <w:r>
              <w:rPr>
                <w:rFonts w:ascii="仿宋" w:hAnsi="仿宋" w:cs="仿宋" w:hint="eastAsia"/>
                <w:sz w:val="24"/>
              </w:rPr>
              <w:t>3</w:t>
            </w:r>
            <w:r>
              <w:rPr>
                <w:rFonts w:ascii="仿宋" w:hAnsi="仿宋" w:cs="仿宋"/>
                <w:sz w:val="24"/>
              </w:rPr>
              <w:t>4</w:t>
            </w:r>
          </w:p>
        </w:tc>
        <w:tc>
          <w:tcPr>
            <w:tcW w:w="709" w:type="dxa"/>
            <w:gridSpan w:val="2"/>
            <w:vAlign w:val="center"/>
          </w:tcPr>
          <w:p w14:paraId="5487170A" w14:textId="5743D1A2" w:rsidR="00C912A6" w:rsidRPr="00C912A6" w:rsidRDefault="00C912A6" w:rsidP="00C912A6">
            <w:pPr>
              <w:widowControl/>
              <w:jc w:val="center"/>
              <w:textAlignment w:val="center"/>
              <w:rPr>
                <w:rFonts w:ascii="仿宋" w:hAnsi="仿宋" w:cs="仿宋"/>
                <w:sz w:val="24"/>
              </w:rPr>
            </w:pPr>
            <w:r>
              <w:rPr>
                <w:rFonts w:ascii="仿宋" w:hAnsi="仿宋" w:cs="仿宋" w:hint="eastAsia"/>
                <w:sz w:val="24"/>
              </w:rPr>
              <w:t>9</w:t>
            </w:r>
            <w:r>
              <w:rPr>
                <w:rFonts w:ascii="仿宋" w:hAnsi="仿宋" w:cs="仿宋"/>
                <w:sz w:val="24"/>
              </w:rPr>
              <w:t>.58</w:t>
            </w:r>
          </w:p>
        </w:tc>
        <w:tc>
          <w:tcPr>
            <w:tcW w:w="851" w:type="dxa"/>
            <w:vAlign w:val="center"/>
          </w:tcPr>
          <w:p w14:paraId="5D8BCE9F" w14:textId="489AC149" w:rsidR="00C912A6" w:rsidRPr="00C912A6" w:rsidRDefault="00C912A6" w:rsidP="00C912A6">
            <w:pPr>
              <w:widowControl/>
              <w:jc w:val="center"/>
              <w:textAlignment w:val="center"/>
              <w:rPr>
                <w:rFonts w:ascii="仿宋" w:hAnsi="仿宋" w:cs="仿宋"/>
                <w:sz w:val="24"/>
              </w:rPr>
            </w:pPr>
            <w:r>
              <w:rPr>
                <w:rFonts w:ascii="仿宋" w:hAnsi="仿宋" w:cs="仿宋" w:hint="eastAsia"/>
                <w:sz w:val="24"/>
              </w:rPr>
              <w:t>0</w:t>
            </w:r>
          </w:p>
        </w:tc>
        <w:tc>
          <w:tcPr>
            <w:tcW w:w="850" w:type="dxa"/>
            <w:vAlign w:val="center"/>
          </w:tcPr>
          <w:p w14:paraId="75DCD96D" w14:textId="76883BF2" w:rsidR="00C912A6" w:rsidRPr="00C912A6" w:rsidRDefault="00C912A6" w:rsidP="00C912A6">
            <w:pPr>
              <w:widowControl/>
              <w:jc w:val="center"/>
              <w:textAlignment w:val="center"/>
              <w:rPr>
                <w:rFonts w:ascii="仿宋" w:hAnsi="仿宋" w:cs="仿宋"/>
                <w:sz w:val="24"/>
              </w:rPr>
            </w:pPr>
            <w:r>
              <w:rPr>
                <w:rFonts w:ascii="仿宋" w:hAnsi="仿宋" w:cs="仿宋" w:hint="eastAsia"/>
                <w:sz w:val="24"/>
              </w:rPr>
              <w:t>7</w:t>
            </w:r>
            <w:r>
              <w:rPr>
                <w:rFonts w:ascii="仿宋" w:hAnsi="仿宋" w:cs="仿宋"/>
                <w:sz w:val="24"/>
              </w:rPr>
              <w:t>2.91</w:t>
            </w:r>
          </w:p>
        </w:tc>
        <w:tc>
          <w:tcPr>
            <w:tcW w:w="3220" w:type="dxa"/>
            <w:vMerge w:val="restart"/>
            <w:vAlign w:val="center"/>
          </w:tcPr>
          <w:p w14:paraId="6105463D" w14:textId="1BCA86E7" w:rsidR="00C912A6" w:rsidRPr="00186E0D" w:rsidRDefault="00C912A6" w:rsidP="00C912A6">
            <w:pPr>
              <w:widowControl/>
              <w:jc w:val="left"/>
              <w:rPr>
                <w:rFonts w:ascii="仿宋" w:hAnsi="仿宋" w:cs="仿宋"/>
                <w:bCs/>
                <w:kern w:val="0"/>
                <w:sz w:val="24"/>
              </w:rPr>
            </w:pPr>
            <w:r w:rsidRPr="00186E0D">
              <w:rPr>
                <w:rFonts w:ascii="仿宋" w:hAnsi="仿宋" w:cs="仿宋" w:hint="eastAsia"/>
                <w:b/>
                <w:kern w:val="0"/>
                <w:sz w:val="24"/>
              </w:rPr>
              <w:t>第一中选候选人：</w:t>
            </w:r>
            <w:r w:rsidR="00186E0D" w:rsidRPr="00186E0D">
              <w:rPr>
                <w:rFonts w:ascii="仿宋" w:hAnsi="仿宋" w:cs="仿宋" w:hint="eastAsia"/>
                <w:bCs/>
                <w:kern w:val="0"/>
                <w:sz w:val="24"/>
              </w:rPr>
              <w:t>四川商通实业有限公司</w:t>
            </w:r>
          </w:p>
          <w:p w14:paraId="2264725F" w14:textId="77777777" w:rsidR="00C912A6" w:rsidRPr="00186E0D" w:rsidRDefault="00C912A6" w:rsidP="00C912A6">
            <w:pPr>
              <w:widowControl/>
              <w:jc w:val="left"/>
              <w:rPr>
                <w:rFonts w:ascii="仿宋" w:hAnsi="仿宋" w:cs="仿宋"/>
                <w:b/>
                <w:kern w:val="0"/>
                <w:sz w:val="24"/>
              </w:rPr>
            </w:pPr>
          </w:p>
          <w:p w14:paraId="028462AF" w14:textId="2600ED3E" w:rsidR="00C912A6" w:rsidRPr="00186E0D" w:rsidRDefault="00C912A6" w:rsidP="00C912A6">
            <w:pPr>
              <w:widowControl/>
              <w:jc w:val="left"/>
              <w:rPr>
                <w:rFonts w:ascii="仿宋" w:hAnsi="仿宋" w:cs="仿宋"/>
                <w:b/>
                <w:kern w:val="0"/>
                <w:sz w:val="24"/>
              </w:rPr>
            </w:pPr>
            <w:r w:rsidRPr="00186E0D">
              <w:rPr>
                <w:rFonts w:ascii="仿宋" w:hAnsi="仿宋" w:cs="仿宋" w:hint="eastAsia"/>
                <w:b/>
                <w:kern w:val="0"/>
                <w:sz w:val="24"/>
              </w:rPr>
              <w:t>第二中选候选人</w:t>
            </w:r>
            <w:r w:rsidRPr="00186E0D">
              <w:rPr>
                <w:rFonts w:ascii="仿宋" w:hAnsi="仿宋" w:cs="仿宋" w:hint="eastAsia"/>
                <w:bCs/>
                <w:kern w:val="0"/>
                <w:sz w:val="24"/>
              </w:rPr>
              <w:t>：</w:t>
            </w:r>
            <w:r w:rsidR="00186E0D" w:rsidRPr="00186E0D">
              <w:rPr>
                <w:rFonts w:ascii="仿宋" w:hAnsi="仿宋" w:cs="仿宋" w:hint="eastAsia"/>
                <w:bCs/>
                <w:kern w:val="0"/>
                <w:sz w:val="24"/>
              </w:rPr>
              <w:t>四川熊猫优福科技有限公司</w:t>
            </w:r>
          </w:p>
          <w:p w14:paraId="2BCA8195" w14:textId="77777777" w:rsidR="00C912A6" w:rsidRPr="00186E0D" w:rsidRDefault="00C912A6" w:rsidP="00C912A6">
            <w:pPr>
              <w:widowControl/>
              <w:jc w:val="left"/>
              <w:rPr>
                <w:rFonts w:ascii="仿宋" w:hAnsi="仿宋" w:cs="仿宋"/>
                <w:b/>
                <w:kern w:val="0"/>
                <w:sz w:val="24"/>
              </w:rPr>
            </w:pPr>
            <w:r w:rsidRPr="00186E0D">
              <w:rPr>
                <w:rFonts w:ascii="仿宋" w:hAnsi="仿宋" w:cs="仿宋" w:hint="eastAsia"/>
                <w:b/>
                <w:kern w:val="0"/>
                <w:sz w:val="24"/>
              </w:rPr>
              <w:t xml:space="preserve"> </w:t>
            </w:r>
          </w:p>
          <w:p w14:paraId="26E4A0C3" w14:textId="0DF7D874" w:rsidR="00C912A6" w:rsidRPr="005541FA" w:rsidRDefault="00C912A6" w:rsidP="00C912A6">
            <w:pPr>
              <w:widowControl/>
              <w:jc w:val="left"/>
              <w:rPr>
                <w:rFonts w:ascii="仿宋" w:hAnsi="仿宋" w:cs="仿宋"/>
                <w:kern w:val="0"/>
                <w:sz w:val="24"/>
              </w:rPr>
            </w:pPr>
            <w:r w:rsidRPr="00186E0D">
              <w:rPr>
                <w:rFonts w:ascii="仿宋" w:hAnsi="仿宋" w:cs="仿宋" w:hint="eastAsia"/>
                <w:b/>
                <w:kern w:val="0"/>
                <w:sz w:val="24"/>
              </w:rPr>
              <w:t>第三中选候选人：</w:t>
            </w:r>
            <w:r w:rsidR="00186E0D" w:rsidRPr="00186E0D">
              <w:rPr>
                <w:rFonts w:ascii="仿宋" w:hAnsi="仿宋" w:cs="仿宋" w:hint="eastAsia"/>
                <w:bCs/>
                <w:kern w:val="0"/>
                <w:sz w:val="24"/>
              </w:rPr>
              <w:t>重庆璐付科技有限公司</w:t>
            </w:r>
          </w:p>
        </w:tc>
      </w:tr>
      <w:tr w:rsidR="00C912A6" w14:paraId="2CF2AB37" w14:textId="77777777" w:rsidTr="00186E0D">
        <w:trPr>
          <w:trHeight w:val="811"/>
        </w:trPr>
        <w:tc>
          <w:tcPr>
            <w:tcW w:w="538" w:type="dxa"/>
            <w:vAlign w:val="center"/>
          </w:tcPr>
          <w:p w14:paraId="6B3E9492" w14:textId="77777777" w:rsidR="00C912A6" w:rsidRDefault="00C912A6" w:rsidP="00C912A6">
            <w:pPr>
              <w:widowControl/>
              <w:spacing w:line="320" w:lineRule="atLeast"/>
              <w:jc w:val="center"/>
              <w:rPr>
                <w:rFonts w:ascii="仿宋" w:hAnsi="仿宋" w:cs="仿宋"/>
                <w:kern w:val="0"/>
                <w:sz w:val="24"/>
              </w:rPr>
            </w:pPr>
            <w:r>
              <w:rPr>
                <w:rFonts w:ascii="仿宋" w:hAnsi="仿宋" w:cs="仿宋" w:hint="eastAsia"/>
                <w:kern w:val="0"/>
                <w:sz w:val="24"/>
              </w:rPr>
              <w:t>2</w:t>
            </w:r>
          </w:p>
        </w:tc>
        <w:tc>
          <w:tcPr>
            <w:tcW w:w="2122" w:type="dxa"/>
            <w:gridSpan w:val="2"/>
            <w:vAlign w:val="center"/>
          </w:tcPr>
          <w:p w14:paraId="5AD69A4D" w14:textId="2FE21D18" w:rsidR="00C912A6" w:rsidRPr="00C912A6" w:rsidRDefault="00C912A6" w:rsidP="00C912A6">
            <w:pPr>
              <w:widowControl/>
              <w:jc w:val="center"/>
              <w:textAlignment w:val="center"/>
              <w:rPr>
                <w:rFonts w:ascii="仿宋" w:hAnsi="仿宋" w:cs="仿宋"/>
                <w:color w:val="000000"/>
                <w:kern w:val="0"/>
                <w:sz w:val="24"/>
                <w:highlight w:val="yellow"/>
                <w:lang w:bidi="ar"/>
              </w:rPr>
            </w:pPr>
            <w:r w:rsidRPr="00C912A6">
              <w:rPr>
                <w:rFonts w:ascii="仿宋" w:hAnsi="仿宋" w:hint="eastAsia"/>
                <w:color w:val="000000"/>
                <w:sz w:val="24"/>
              </w:rPr>
              <w:t>四川熊猫优福科技有限公司</w:t>
            </w:r>
          </w:p>
        </w:tc>
        <w:tc>
          <w:tcPr>
            <w:tcW w:w="1134" w:type="dxa"/>
            <w:vAlign w:val="center"/>
          </w:tcPr>
          <w:p w14:paraId="75EA6026" w14:textId="341DA121" w:rsidR="00C912A6" w:rsidRPr="00C912A6" w:rsidRDefault="00C912A6" w:rsidP="00C912A6">
            <w:pPr>
              <w:widowControl/>
              <w:jc w:val="center"/>
              <w:textAlignment w:val="center"/>
              <w:rPr>
                <w:rFonts w:ascii="仿宋" w:hAnsi="仿宋" w:cs="仿宋"/>
                <w:color w:val="000000"/>
                <w:kern w:val="0"/>
                <w:sz w:val="24"/>
                <w:lang w:bidi="ar"/>
              </w:rPr>
            </w:pPr>
            <w:r w:rsidRPr="00C912A6">
              <w:rPr>
                <w:rFonts w:ascii="仿宋" w:hAnsi="仿宋" w:cs="仿宋" w:hint="eastAsia"/>
                <w:sz w:val="24"/>
              </w:rPr>
              <w:t>是</w:t>
            </w:r>
          </w:p>
        </w:tc>
        <w:tc>
          <w:tcPr>
            <w:tcW w:w="1701" w:type="dxa"/>
            <w:vAlign w:val="center"/>
          </w:tcPr>
          <w:p w14:paraId="3B778C63" w14:textId="4B41B16A" w:rsidR="00C912A6" w:rsidRPr="00C912A6" w:rsidRDefault="00C912A6" w:rsidP="00C912A6">
            <w:pPr>
              <w:widowControl/>
              <w:jc w:val="center"/>
              <w:textAlignment w:val="center"/>
              <w:rPr>
                <w:rFonts w:ascii="仿宋" w:hAnsi="仿宋" w:cs="仿宋"/>
                <w:color w:val="000000"/>
                <w:kern w:val="0"/>
                <w:sz w:val="24"/>
                <w:lang w:bidi="ar"/>
              </w:rPr>
            </w:pPr>
            <w:r w:rsidRPr="00C912A6">
              <w:rPr>
                <w:rFonts w:ascii="仿宋" w:hAnsi="仿宋" w:cs="仿宋" w:hint="eastAsia"/>
                <w:sz w:val="24"/>
              </w:rPr>
              <w:t>无</w:t>
            </w:r>
          </w:p>
        </w:tc>
        <w:tc>
          <w:tcPr>
            <w:tcW w:w="1134" w:type="dxa"/>
            <w:vAlign w:val="center"/>
          </w:tcPr>
          <w:p w14:paraId="74519218" w14:textId="10F1C6EC" w:rsidR="00C912A6" w:rsidRPr="00C912A6" w:rsidRDefault="00C912A6" w:rsidP="00C912A6">
            <w:pPr>
              <w:widowControl/>
              <w:jc w:val="center"/>
              <w:textAlignment w:val="center"/>
              <w:rPr>
                <w:rFonts w:ascii="仿宋" w:hAnsi="仿宋" w:cs="仿宋"/>
                <w:color w:val="000000"/>
                <w:kern w:val="0"/>
                <w:sz w:val="24"/>
                <w:lang w:bidi="ar"/>
              </w:rPr>
            </w:pPr>
            <w:r w:rsidRPr="00C912A6">
              <w:rPr>
                <w:rFonts w:ascii="仿宋" w:hAnsi="仿宋" w:cs="仿宋" w:hint="eastAsia"/>
                <w:sz w:val="24"/>
              </w:rPr>
              <w:t>是</w:t>
            </w:r>
          </w:p>
        </w:tc>
        <w:tc>
          <w:tcPr>
            <w:tcW w:w="709" w:type="dxa"/>
            <w:vAlign w:val="center"/>
          </w:tcPr>
          <w:p w14:paraId="785EA4A4" w14:textId="26979AD5" w:rsidR="00C912A6" w:rsidRPr="00C912A6" w:rsidRDefault="00C912A6" w:rsidP="00C912A6">
            <w:pPr>
              <w:widowControl/>
              <w:jc w:val="center"/>
              <w:textAlignment w:val="center"/>
              <w:rPr>
                <w:rFonts w:ascii="仿宋" w:hAnsi="仿宋" w:cs="仿宋"/>
                <w:color w:val="000000"/>
                <w:kern w:val="0"/>
                <w:sz w:val="24"/>
                <w:lang w:bidi="ar"/>
              </w:rPr>
            </w:pPr>
            <w:r w:rsidRPr="00C912A6">
              <w:rPr>
                <w:rFonts w:ascii="仿宋" w:hAnsi="仿宋" w:cs="仿宋" w:hint="eastAsia"/>
                <w:sz w:val="24"/>
              </w:rPr>
              <w:t>无</w:t>
            </w:r>
          </w:p>
        </w:tc>
        <w:tc>
          <w:tcPr>
            <w:tcW w:w="708" w:type="dxa"/>
            <w:vAlign w:val="center"/>
          </w:tcPr>
          <w:p w14:paraId="512AE0EB" w14:textId="1A6071CA" w:rsidR="00C912A6" w:rsidRPr="00C912A6" w:rsidRDefault="00C912A6" w:rsidP="00C912A6">
            <w:pPr>
              <w:jc w:val="center"/>
              <w:rPr>
                <w:rFonts w:ascii="仿宋" w:hAnsi="仿宋" w:cs="仿宋"/>
                <w:kern w:val="0"/>
                <w:sz w:val="24"/>
              </w:rPr>
            </w:pPr>
            <w:r>
              <w:rPr>
                <w:rFonts w:ascii="仿宋" w:hAnsi="仿宋" w:cs="仿宋" w:hint="eastAsia"/>
                <w:kern w:val="0"/>
                <w:sz w:val="24"/>
              </w:rPr>
              <w:t>1</w:t>
            </w:r>
            <w:r>
              <w:rPr>
                <w:rFonts w:ascii="仿宋" w:hAnsi="仿宋" w:cs="仿宋"/>
                <w:kern w:val="0"/>
                <w:sz w:val="24"/>
              </w:rPr>
              <w:t>5</w:t>
            </w:r>
          </w:p>
        </w:tc>
        <w:tc>
          <w:tcPr>
            <w:tcW w:w="993" w:type="dxa"/>
            <w:vAlign w:val="center"/>
          </w:tcPr>
          <w:p w14:paraId="75036DB0" w14:textId="6D42829A" w:rsidR="00C912A6" w:rsidRPr="00C912A6" w:rsidRDefault="00C912A6" w:rsidP="00C912A6">
            <w:pPr>
              <w:jc w:val="center"/>
              <w:rPr>
                <w:rFonts w:ascii="仿宋" w:hAnsi="仿宋" w:cs="仿宋"/>
                <w:kern w:val="0"/>
                <w:sz w:val="24"/>
              </w:rPr>
            </w:pPr>
            <w:r>
              <w:rPr>
                <w:rFonts w:ascii="仿宋" w:hAnsi="仿宋" w:cs="仿宋" w:hint="eastAsia"/>
                <w:kern w:val="0"/>
                <w:sz w:val="24"/>
              </w:rPr>
              <w:t>1</w:t>
            </w:r>
            <w:r>
              <w:rPr>
                <w:rFonts w:ascii="仿宋" w:hAnsi="仿宋" w:cs="仿宋"/>
                <w:kern w:val="0"/>
                <w:sz w:val="24"/>
              </w:rPr>
              <w:t>1.67</w:t>
            </w:r>
          </w:p>
        </w:tc>
        <w:tc>
          <w:tcPr>
            <w:tcW w:w="708" w:type="dxa"/>
            <w:vAlign w:val="center"/>
          </w:tcPr>
          <w:p w14:paraId="1F93DC5F" w14:textId="4BAA488E" w:rsidR="00C912A6" w:rsidRPr="00C912A6" w:rsidRDefault="00C912A6" w:rsidP="00C912A6">
            <w:pPr>
              <w:jc w:val="center"/>
              <w:rPr>
                <w:rFonts w:ascii="仿宋" w:hAnsi="仿宋" w:cs="仿宋"/>
                <w:kern w:val="0"/>
                <w:sz w:val="24"/>
              </w:rPr>
            </w:pPr>
            <w:r>
              <w:rPr>
                <w:rFonts w:ascii="仿宋" w:hAnsi="仿宋" w:cs="仿宋" w:hint="eastAsia"/>
                <w:kern w:val="0"/>
                <w:sz w:val="24"/>
              </w:rPr>
              <w:t>2</w:t>
            </w:r>
            <w:r>
              <w:rPr>
                <w:rFonts w:ascii="仿宋" w:hAnsi="仿宋" w:cs="仿宋"/>
                <w:kern w:val="0"/>
                <w:sz w:val="24"/>
              </w:rPr>
              <w:t>4</w:t>
            </w:r>
          </w:p>
        </w:tc>
        <w:tc>
          <w:tcPr>
            <w:tcW w:w="709" w:type="dxa"/>
            <w:gridSpan w:val="2"/>
            <w:vAlign w:val="center"/>
          </w:tcPr>
          <w:p w14:paraId="0679DD7D" w14:textId="2FBE771A" w:rsidR="00C912A6" w:rsidRPr="00C912A6" w:rsidRDefault="00C912A6" w:rsidP="00C912A6">
            <w:pPr>
              <w:jc w:val="center"/>
              <w:rPr>
                <w:rFonts w:ascii="仿宋" w:hAnsi="仿宋" w:cs="仿宋"/>
                <w:kern w:val="0"/>
                <w:sz w:val="24"/>
              </w:rPr>
            </w:pPr>
            <w:r>
              <w:rPr>
                <w:rFonts w:ascii="仿宋" w:hAnsi="仿宋" w:cs="仿宋" w:hint="eastAsia"/>
                <w:kern w:val="0"/>
                <w:sz w:val="24"/>
              </w:rPr>
              <w:t>6</w:t>
            </w:r>
            <w:r>
              <w:rPr>
                <w:rFonts w:ascii="仿宋" w:hAnsi="仿宋" w:cs="仿宋"/>
                <w:kern w:val="0"/>
                <w:sz w:val="24"/>
              </w:rPr>
              <w:t>.25</w:t>
            </w:r>
          </w:p>
        </w:tc>
        <w:tc>
          <w:tcPr>
            <w:tcW w:w="851" w:type="dxa"/>
            <w:vAlign w:val="center"/>
          </w:tcPr>
          <w:p w14:paraId="0C32C800" w14:textId="73F5EACD" w:rsidR="00C912A6" w:rsidRPr="00C912A6" w:rsidRDefault="00C912A6" w:rsidP="00C912A6">
            <w:pPr>
              <w:jc w:val="center"/>
              <w:rPr>
                <w:rFonts w:ascii="仿宋" w:hAnsi="仿宋" w:cs="仿宋"/>
                <w:kern w:val="0"/>
                <w:sz w:val="24"/>
              </w:rPr>
            </w:pPr>
            <w:r>
              <w:rPr>
                <w:rFonts w:ascii="仿宋" w:hAnsi="仿宋" w:cs="仿宋" w:hint="eastAsia"/>
                <w:kern w:val="0"/>
                <w:sz w:val="24"/>
              </w:rPr>
              <w:t>0</w:t>
            </w:r>
          </w:p>
        </w:tc>
        <w:tc>
          <w:tcPr>
            <w:tcW w:w="850" w:type="dxa"/>
            <w:vAlign w:val="center"/>
          </w:tcPr>
          <w:p w14:paraId="06C41B48" w14:textId="587467BE" w:rsidR="00C912A6" w:rsidRPr="00C912A6" w:rsidRDefault="00186E0D" w:rsidP="00C912A6">
            <w:pPr>
              <w:jc w:val="center"/>
              <w:rPr>
                <w:rFonts w:ascii="仿宋" w:hAnsi="仿宋" w:cs="仿宋"/>
                <w:kern w:val="0"/>
                <w:sz w:val="24"/>
              </w:rPr>
            </w:pPr>
            <w:r>
              <w:rPr>
                <w:rFonts w:ascii="仿宋" w:hAnsi="仿宋" w:cs="仿宋" w:hint="eastAsia"/>
                <w:kern w:val="0"/>
                <w:sz w:val="24"/>
              </w:rPr>
              <w:t>5</w:t>
            </w:r>
            <w:r>
              <w:rPr>
                <w:rFonts w:ascii="仿宋" w:hAnsi="仿宋" w:cs="仿宋"/>
                <w:kern w:val="0"/>
                <w:sz w:val="24"/>
              </w:rPr>
              <w:t>6.92</w:t>
            </w:r>
          </w:p>
        </w:tc>
        <w:tc>
          <w:tcPr>
            <w:tcW w:w="3220" w:type="dxa"/>
            <w:vMerge/>
            <w:vAlign w:val="center"/>
          </w:tcPr>
          <w:p w14:paraId="2C575207" w14:textId="77777777" w:rsidR="00C912A6" w:rsidRDefault="00C912A6" w:rsidP="00C912A6">
            <w:pPr>
              <w:widowControl/>
              <w:jc w:val="left"/>
              <w:rPr>
                <w:rFonts w:ascii="仿宋" w:hAnsi="仿宋" w:cs="仿宋"/>
                <w:kern w:val="0"/>
                <w:sz w:val="24"/>
              </w:rPr>
            </w:pPr>
          </w:p>
        </w:tc>
      </w:tr>
      <w:tr w:rsidR="00C912A6" w14:paraId="374166B0" w14:textId="77777777" w:rsidTr="00186E0D">
        <w:trPr>
          <w:trHeight w:val="822"/>
        </w:trPr>
        <w:tc>
          <w:tcPr>
            <w:tcW w:w="538" w:type="dxa"/>
            <w:vAlign w:val="center"/>
          </w:tcPr>
          <w:p w14:paraId="749F1A32" w14:textId="77777777" w:rsidR="00C912A6" w:rsidRDefault="00C912A6" w:rsidP="00C912A6">
            <w:pPr>
              <w:widowControl/>
              <w:spacing w:line="320" w:lineRule="atLeast"/>
              <w:jc w:val="center"/>
              <w:rPr>
                <w:rFonts w:ascii="仿宋" w:hAnsi="仿宋" w:cs="仿宋"/>
                <w:kern w:val="0"/>
                <w:sz w:val="24"/>
              </w:rPr>
            </w:pPr>
            <w:r>
              <w:rPr>
                <w:rFonts w:ascii="仿宋" w:hAnsi="仿宋" w:cs="仿宋" w:hint="eastAsia"/>
                <w:kern w:val="0"/>
                <w:sz w:val="24"/>
              </w:rPr>
              <w:t>3</w:t>
            </w:r>
          </w:p>
        </w:tc>
        <w:tc>
          <w:tcPr>
            <w:tcW w:w="2122" w:type="dxa"/>
            <w:gridSpan w:val="2"/>
            <w:vAlign w:val="center"/>
          </w:tcPr>
          <w:p w14:paraId="16BCD95E" w14:textId="7076E2BF" w:rsidR="00C912A6" w:rsidRPr="00C912A6" w:rsidRDefault="00C912A6" w:rsidP="00C912A6">
            <w:pPr>
              <w:widowControl/>
              <w:jc w:val="center"/>
              <w:textAlignment w:val="center"/>
              <w:rPr>
                <w:rFonts w:ascii="仿宋" w:hAnsi="仿宋" w:cs="仿宋"/>
                <w:color w:val="000000"/>
                <w:kern w:val="0"/>
                <w:sz w:val="24"/>
                <w:highlight w:val="yellow"/>
                <w:lang w:bidi="ar"/>
              </w:rPr>
            </w:pPr>
            <w:r w:rsidRPr="00C912A6">
              <w:rPr>
                <w:rFonts w:ascii="仿宋" w:hAnsi="仿宋" w:hint="eastAsia"/>
                <w:color w:val="000000"/>
                <w:sz w:val="24"/>
              </w:rPr>
              <w:t>成都露华韵进出口贸易有限公司</w:t>
            </w:r>
          </w:p>
        </w:tc>
        <w:tc>
          <w:tcPr>
            <w:tcW w:w="1134" w:type="dxa"/>
            <w:vAlign w:val="center"/>
          </w:tcPr>
          <w:p w14:paraId="65EB9F85" w14:textId="7F48D1C9" w:rsidR="00C912A6" w:rsidRPr="00C912A6" w:rsidRDefault="00C912A6" w:rsidP="00C912A6">
            <w:pPr>
              <w:widowControl/>
              <w:jc w:val="center"/>
              <w:textAlignment w:val="center"/>
              <w:rPr>
                <w:rFonts w:ascii="仿宋" w:hAnsi="仿宋" w:cs="仿宋"/>
                <w:color w:val="000000"/>
                <w:kern w:val="0"/>
                <w:sz w:val="24"/>
                <w:lang w:bidi="ar"/>
              </w:rPr>
            </w:pPr>
            <w:r w:rsidRPr="00C912A6">
              <w:rPr>
                <w:rFonts w:ascii="仿宋" w:hAnsi="仿宋" w:cs="仿宋" w:hint="eastAsia"/>
                <w:sz w:val="24"/>
              </w:rPr>
              <w:t>是</w:t>
            </w:r>
          </w:p>
        </w:tc>
        <w:tc>
          <w:tcPr>
            <w:tcW w:w="1701" w:type="dxa"/>
            <w:vAlign w:val="center"/>
          </w:tcPr>
          <w:p w14:paraId="1B53B03F" w14:textId="35215869" w:rsidR="00C912A6" w:rsidRPr="00C912A6" w:rsidRDefault="00C912A6" w:rsidP="00C912A6">
            <w:pPr>
              <w:widowControl/>
              <w:jc w:val="center"/>
              <w:textAlignment w:val="center"/>
              <w:rPr>
                <w:rFonts w:ascii="仿宋" w:hAnsi="仿宋" w:cs="仿宋"/>
                <w:color w:val="000000"/>
                <w:kern w:val="0"/>
                <w:sz w:val="24"/>
                <w:lang w:bidi="ar"/>
              </w:rPr>
            </w:pPr>
            <w:r w:rsidRPr="00C912A6">
              <w:rPr>
                <w:rFonts w:ascii="仿宋" w:hAnsi="仿宋" w:cs="仿宋" w:hint="eastAsia"/>
                <w:sz w:val="24"/>
              </w:rPr>
              <w:t>无</w:t>
            </w:r>
          </w:p>
        </w:tc>
        <w:tc>
          <w:tcPr>
            <w:tcW w:w="1134" w:type="dxa"/>
            <w:vAlign w:val="center"/>
          </w:tcPr>
          <w:p w14:paraId="749D2F2F" w14:textId="3C5CB307" w:rsidR="00C912A6" w:rsidRPr="00C912A6" w:rsidRDefault="00C912A6" w:rsidP="00C912A6">
            <w:pPr>
              <w:widowControl/>
              <w:jc w:val="center"/>
              <w:rPr>
                <w:rFonts w:ascii="仿宋" w:hAnsi="仿宋" w:cs="仿宋"/>
                <w:kern w:val="0"/>
                <w:sz w:val="24"/>
              </w:rPr>
            </w:pPr>
            <w:r w:rsidRPr="00C912A6">
              <w:rPr>
                <w:rFonts w:ascii="仿宋" w:hAnsi="仿宋" w:cs="仿宋" w:hint="eastAsia"/>
                <w:sz w:val="24"/>
              </w:rPr>
              <w:t>是</w:t>
            </w:r>
          </w:p>
        </w:tc>
        <w:tc>
          <w:tcPr>
            <w:tcW w:w="709" w:type="dxa"/>
            <w:vAlign w:val="center"/>
          </w:tcPr>
          <w:p w14:paraId="4D281728" w14:textId="629D2A5D" w:rsidR="00C912A6" w:rsidRPr="00C912A6" w:rsidRDefault="00C912A6" w:rsidP="00C912A6">
            <w:pPr>
              <w:widowControl/>
              <w:jc w:val="center"/>
              <w:rPr>
                <w:rFonts w:ascii="仿宋" w:hAnsi="仿宋" w:cs="仿宋"/>
                <w:kern w:val="0"/>
                <w:sz w:val="24"/>
              </w:rPr>
            </w:pPr>
            <w:r w:rsidRPr="00C912A6">
              <w:rPr>
                <w:rFonts w:ascii="仿宋" w:hAnsi="仿宋" w:cs="仿宋" w:hint="eastAsia"/>
                <w:sz w:val="24"/>
              </w:rPr>
              <w:t>无</w:t>
            </w:r>
          </w:p>
        </w:tc>
        <w:tc>
          <w:tcPr>
            <w:tcW w:w="708" w:type="dxa"/>
            <w:vAlign w:val="center"/>
          </w:tcPr>
          <w:p w14:paraId="3C452E6B" w14:textId="00FA1A8B" w:rsidR="00C912A6" w:rsidRPr="00C912A6" w:rsidRDefault="00C912A6" w:rsidP="00C912A6">
            <w:pPr>
              <w:widowControl/>
              <w:jc w:val="center"/>
              <w:rPr>
                <w:rFonts w:ascii="仿宋" w:hAnsi="仿宋" w:cs="仿宋"/>
                <w:kern w:val="0"/>
                <w:sz w:val="24"/>
              </w:rPr>
            </w:pPr>
            <w:r>
              <w:rPr>
                <w:rFonts w:ascii="仿宋" w:hAnsi="仿宋" w:cs="仿宋" w:hint="eastAsia"/>
                <w:kern w:val="0"/>
                <w:sz w:val="24"/>
              </w:rPr>
              <w:t>0</w:t>
            </w:r>
          </w:p>
        </w:tc>
        <w:tc>
          <w:tcPr>
            <w:tcW w:w="993" w:type="dxa"/>
            <w:vAlign w:val="center"/>
          </w:tcPr>
          <w:p w14:paraId="451286A7" w14:textId="1AD617F5" w:rsidR="00C912A6" w:rsidRPr="00C912A6" w:rsidRDefault="00C912A6" w:rsidP="00C912A6">
            <w:pPr>
              <w:widowControl/>
              <w:jc w:val="center"/>
              <w:rPr>
                <w:rFonts w:ascii="仿宋" w:hAnsi="仿宋" w:cs="仿宋"/>
                <w:kern w:val="0"/>
                <w:sz w:val="24"/>
              </w:rPr>
            </w:pPr>
            <w:r>
              <w:rPr>
                <w:rFonts w:ascii="仿宋" w:hAnsi="仿宋" w:cs="仿宋" w:hint="eastAsia"/>
                <w:kern w:val="0"/>
                <w:sz w:val="24"/>
              </w:rPr>
              <w:t>1</w:t>
            </w:r>
            <w:r>
              <w:rPr>
                <w:rFonts w:ascii="仿宋" w:hAnsi="仿宋" w:cs="仿宋"/>
                <w:kern w:val="0"/>
                <w:sz w:val="24"/>
              </w:rPr>
              <w:t>3.33</w:t>
            </w:r>
          </w:p>
        </w:tc>
        <w:tc>
          <w:tcPr>
            <w:tcW w:w="708" w:type="dxa"/>
            <w:vAlign w:val="center"/>
          </w:tcPr>
          <w:p w14:paraId="72C48EF4" w14:textId="5EAE5004" w:rsidR="00C912A6" w:rsidRPr="00C912A6" w:rsidRDefault="00C912A6" w:rsidP="00C912A6">
            <w:pPr>
              <w:widowControl/>
              <w:jc w:val="center"/>
              <w:rPr>
                <w:rFonts w:ascii="仿宋" w:hAnsi="仿宋" w:cs="仿宋"/>
                <w:kern w:val="0"/>
                <w:sz w:val="24"/>
              </w:rPr>
            </w:pPr>
            <w:r>
              <w:rPr>
                <w:rFonts w:ascii="仿宋" w:hAnsi="仿宋" w:cs="仿宋" w:hint="eastAsia"/>
                <w:kern w:val="0"/>
                <w:sz w:val="24"/>
              </w:rPr>
              <w:t>6</w:t>
            </w:r>
          </w:p>
        </w:tc>
        <w:tc>
          <w:tcPr>
            <w:tcW w:w="709" w:type="dxa"/>
            <w:gridSpan w:val="2"/>
            <w:vAlign w:val="center"/>
          </w:tcPr>
          <w:p w14:paraId="79AD221F" w14:textId="630D05C0" w:rsidR="00C912A6" w:rsidRPr="00C912A6" w:rsidRDefault="00C912A6" w:rsidP="00C912A6">
            <w:pPr>
              <w:widowControl/>
              <w:jc w:val="center"/>
              <w:rPr>
                <w:rFonts w:ascii="仿宋" w:hAnsi="仿宋" w:cs="仿宋"/>
                <w:kern w:val="0"/>
                <w:sz w:val="24"/>
              </w:rPr>
            </w:pPr>
            <w:r>
              <w:rPr>
                <w:rFonts w:ascii="仿宋" w:hAnsi="仿宋" w:cs="仿宋" w:hint="eastAsia"/>
                <w:kern w:val="0"/>
                <w:sz w:val="24"/>
              </w:rPr>
              <w:t>7</w:t>
            </w:r>
            <w:r>
              <w:rPr>
                <w:rFonts w:ascii="仿宋" w:hAnsi="仿宋" w:cs="仿宋"/>
                <w:kern w:val="0"/>
                <w:sz w:val="24"/>
              </w:rPr>
              <w:t>.52</w:t>
            </w:r>
          </w:p>
        </w:tc>
        <w:tc>
          <w:tcPr>
            <w:tcW w:w="851" w:type="dxa"/>
            <w:vAlign w:val="center"/>
          </w:tcPr>
          <w:p w14:paraId="0202E64B" w14:textId="3C3DC025" w:rsidR="00C912A6" w:rsidRPr="00C912A6" w:rsidRDefault="00C912A6" w:rsidP="00C912A6">
            <w:pPr>
              <w:widowControl/>
              <w:jc w:val="center"/>
              <w:rPr>
                <w:rFonts w:ascii="仿宋" w:hAnsi="仿宋" w:cs="仿宋"/>
                <w:kern w:val="0"/>
                <w:sz w:val="24"/>
              </w:rPr>
            </w:pPr>
            <w:r>
              <w:rPr>
                <w:rFonts w:ascii="仿宋" w:hAnsi="仿宋" w:cs="仿宋" w:hint="eastAsia"/>
                <w:kern w:val="0"/>
                <w:sz w:val="24"/>
              </w:rPr>
              <w:t>0</w:t>
            </w:r>
          </w:p>
        </w:tc>
        <w:tc>
          <w:tcPr>
            <w:tcW w:w="850" w:type="dxa"/>
            <w:vAlign w:val="center"/>
          </w:tcPr>
          <w:p w14:paraId="7F0B4C9F" w14:textId="4B0C96E7" w:rsidR="00C912A6" w:rsidRPr="00C912A6" w:rsidRDefault="00186E0D" w:rsidP="00C912A6">
            <w:pPr>
              <w:widowControl/>
              <w:jc w:val="center"/>
              <w:rPr>
                <w:rFonts w:ascii="仿宋" w:hAnsi="仿宋" w:cs="仿宋"/>
                <w:kern w:val="0"/>
                <w:sz w:val="24"/>
              </w:rPr>
            </w:pPr>
            <w:r>
              <w:rPr>
                <w:rFonts w:ascii="仿宋" w:hAnsi="仿宋" w:cs="仿宋" w:hint="eastAsia"/>
                <w:kern w:val="0"/>
                <w:sz w:val="24"/>
              </w:rPr>
              <w:t>2</w:t>
            </w:r>
            <w:r>
              <w:rPr>
                <w:rFonts w:ascii="仿宋" w:hAnsi="仿宋" w:cs="仿宋"/>
                <w:kern w:val="0"/>
                <w:sz w:val="24"/>
              </w:rPr>
              <w:t>6.85</w:t>
            </w:r>
          </w:p>
        </w:tc>
        <w:tc>
          <w:tcPr>
            <w:tcW w:w="3220" w:type="dxa"/>
            <w:vMerge/>
            <w:vAlign w:val="center"/>
          </w:tcPr>
          <w:p w14:paraId="6F875E81" w14:textId="77777777" w:rsidR="00C912A6" w:rsidRDefault="00C912A6" w:rsidP="00C912A6">
            <w:pPr>
              <w:widowControl/>
              <w:jc w:val="left"/>
              <w:rPr>
                <w:rFonts w:ascii="仿宋" w:hAnsi="仿宋" w:cs="仿宋"/>
                <w:kern w:val="0"/>
                <w:sz w:val="24"/>
              </w:rPr>
            </w:pPr>
          </w:p>
        </w:tc>
      </w:tr>
      <w:tr w:rsidR="00C912A6" w14:paraId="79B1986D" w14:textId="77777777" w:rsidTr="00186E0D">
        <w:trPr>
          <w:trHeight w:val="822"/>
        </w:trPr>
        <w:tc>
          <w:tcPr>
            <w:tcW w:w="538" w:type="dxa"/>
            <w:vAlign w:val="center"/>
          </w:tcPr>
          <w:p w14:paraId="7E0B2E15" w14:textId="0B1C5EBD" w:rsidR="00C912A6" w:rsidRDefault="00C912A6" w:rsidP="00C912A6">
            <w:pPr>
              <w:widowControl/>
              <w:spacing w:line="320" w:lineRule="atLeast"/>
              <w:jc w:val="center"/>
              <w:rPr>
                <w:rFonts w:ascii="仿宋" w:hAnsi="仿宋" w:cs="仿宋"/>
                <w:kern w:val="0"/>
                <w:sz w:val="24"/>
              </w:rPr>
            </w:pPr>
            <w:r>
              <w:rPr>
                <w:rFonts w:ascii="仿宋" w:hAnsi="仿宋" w:cs="仿宋" w:hint="eastAsia"/>
                <w:kern w:val="0"/>
                <w:sz w:val="24"/>
              </w:rPr>
              <w:t>4</w:t>
            </w:r>
          </w:p>
        </w:tc>
        <w:tc>
          <w:tcPr>
            <w:tcW w:w="2122" w:type="dxa"/>
            <w:gridSpan w:val="2"/>
            <w:vAlign w:val="center"/>
          </w:tcPr>
          <w:p w14:paraId="0DF3CD00" w14:textId="1BE59F71" w:rsidR="00C912A6" w:rsidRPr="00C912A6" w:rsidRDefault="00C912A6" w:rsidP="00C912A6">
            <w:pPr>
              <w:widowControl/>
              <w:jc w:val="center"/>
              <w:textAlignment w:val="center"/>
              <w:rPr>
                <w:rFonts w:ascii="仿宋" w:hAnsi="仿宋" w:cs="仿宋"/>
                <w:color w:val="000000"/>
                <w:kern w:val="0"/>
                <w:sz w:val="24"/>
                <w:highlight w:val="yellow"/>
                <w:lang w:bidi="ar"/>
              </w:rPr>
            </w:pPr>
            <w:r w:rsidRPr="00C912A6">
              <w:rPr>
                <w:rFonts w:ascii="仿宋" w:hAnsi="仿宋" w:hint="eastAsia"/>
                <w:color w:val="000000"/>
                <w:sz w:val="24"/>
              </w:rPr>
              <w:t>重庆璐付科技有限公司</w:t>
            </w:r>
          </w:p>
        </w:tc>
        <w:tc>
          <w:tcPr>
            <w:tcW w:w="1134" w:type="dxa"/>
            <w:vAlign w:val="center"/>
          </w:tcPr>
          <w:p w14:paraId="5D0C25BB" w14:textId="27A51225" w:rsidR="00C912A6" w:rsidRPr="00C912A6" w:rsidRDefault="00C912A6" w:rsidP="00C912A6">
            <w:pPr>
              <w:widowControl/>
              <w:jc w:val="center"/>
              <w:textAlignment w:val="center"/>
              <w:rPr>
                <w:rFonts w:ascii="仿宋" w:hAnsi="仿宋" w:cs="仿宋"/>
                <w:color w:val="000000"/>
                <w:kern w:val="0"/>
                <w:sz w:val="24"/>
                <w:lang w:bidi="ar"/>
              </w:rPr>
            </w:pPr>
            <w:r w:rsidRPr="00C912A6">
              <w:rPr>
                <w:rFonts w:ascii="仿宋" w:hAnsi="仿宋" w:cs="仿宋" w:hint="eastAsia"/>
                <w:sz w:val="24"/>
              </w:rPr>
              <w:t>是</w:t>
            </w:r>
          </w:p>
        </w:tc>
        <w:tc>
          <w:tcPr>
            <w:tcW w:w="1701" w:type="dxa"/>
            <w:vAlign w:val="center"/>
          </w:tcPr>
          <w:p w14:paraId="361061A2" w14:textId="5B499061" w:rsidR="00C912A6" w:rsidRPr="00C912A6" w:rsidRDefault="00C912A6" w:rsidP="00C912A6">
            <w:pPr>
              <w:widowControl/>
              <w:jc w:val="center"/>
              <w:textAlignment w:val="center"/>
              <w:rPr>
                <w:rFonts w:ascii="仿宋" w:hAnsi="仿宋" w:cs="仿宋"/>
                <w:color w:val="000000"/>
                <w:kern w:val="0"/>
                <w:sz w:val="24"/>
                <w:lang w:bidi="ar"/>
              </w:rPr>
            </w:pPr>
            <w:r w:rsidRPr="00C912A6">
              <w:rPr>
                <w:rFonts w:ascii="仿宋" w:hAnsi="仿宋" w:cs="仿宋" w:hint="eastAsia"/>
                <w:sz w:val="24"/>
              </w:rPr>
              <w:t>无</w:t>
            </w:r>
          </w:p>
        </w:tc>
        <w:tc>
          <w:tcPr>
            <w:tcW w:w="1134" w:type="dxa"/>
            <w:vAlign w:val="center"/>
          </w:tcPr>
          <w:p w14:paraId="2D7E5081" w14:textId="3D92F774" w:rsidR="00C912A6" w:rsidRPr="00C912A6" w:rsidRDefault="00C912A6" w:rsidP="00C912A6">
            <w:pPr>
              <w:widowControl/>
              <w:jc w:val="center"/>
              <w:rPr>
                <w:rFonts w:ascii="仿宋" w:hAnsi="仿宋" w:cs="仿宋"/>
                <w:kern w:val="0"/>
                <w:sz w:val="24"/>
              </w:rPr>
            </w:pPr>
            <w:r w:rsidRPr="00C912A6">
              <w:rPr>
                <w:rFonts w:ascii="仿宋" w:hAnsi="仿宋" w:cs="仿宋" w:hint="eastAsia"/>
                <w:sz w:val="24"/>
              </w:rPr>
              <w:t>是</w:t>
            </w:r>
          </w:p>
        </w:tc>
        <w:tc>
          <w:tcPr>
            <w:tcW w:w="709" w:type="dxa"/>
            <w:vAlign w:val="center"/>
          </w:tcPr>
          <w:p w14:paraId="61E337BB" w14:textId="15A5D63A" w:rsidR="00C912A6" w:rsidRPr="00C912A6" w:rsidRDefault="00C912A6" w:rsidP="00C912A6">
            <w:pPr>
              <w:widowControl/>
              <w:jc w:val="center"/>
              <w:rPr>
                <w:rFonts w:ascii="仿宋" w:hAnsi="仿宋" w:cs="仿宋"/>
                <w:kern w:val="0"/>
                <w:sz w:val="24"/>
              </w:rPr>
            </w:pPr>
            <w:r w:rsidRPr="00C912A6">
              <w:rPr>
                <w:rFonts w:ascii="仿宋" w:hAnsi="仿宋" w:cs="仿宋" w:hint="eastAsia"/>
                <w:sz w:val="24"/>
              </w:rPr>
              <w:t>无</w:t>
            </w:r>
          </w:p>
        </w:tc>
        <w:tc>
          <w:tcPr>
            <w:tcW w:w="708" w:type="dxa"/>
            <w:vAlign w:val="center"/>
          </w:tcPr>
          <w:p w14:paraId="632BCA82" w14:textId="15D8F6E7" w:rsidR="00C912A6" w:rsidRPr="00C912A6" w:rsidRDefault="00C912A6" w:rsidP="00C912A6">
            <w:pPr>
              <w:widowControl/>
              <w:jc w:val="center"/>
              <w:rPr>
                <w:rFonts w:ascii="仿宋" w:hAnsi="仿宋" w:cs="仿宋"/>
                <w:kern w:val="0"/>
                <w:sz w:val="24"/>
              </w:rPr>
            </w:pPr>
            <w:r>
              <w:rPr>
                <w:rFonts w:ascii="仿宋" w:hAnsi="仿宋" w:cs="仿宋" w:hint="eastAsia"/>
                <w:kern w:val="0"/>
                <w:sz w:val="24"/>
              </w:rPr>
              <w:t>3</w:t>
            </w:r>
          </w:p>
        </w:tc>
        <w:tc>
          <w:tcPr>
            <w:tcW w:w="993" w:type="dxa"/>
            <w:vAlign w:val="center"/>
          </w:tcPr>
          <w:p w14:paraId="2204BDBD" w14:textId="64BAD53F" w:rsidR="00C912A6" w:rsidRPr="00C912A6" w:rsidRDefault="00C912A6" w:rsidP="00C912A6">
            <w:pPr>
              <w:widowControl/>
              <w:jc w:val="center"/>
              <w:rPr>
                <w:rFonts w:ascii="仿宋" w:hAnsi="仿宋" w:cs="仿宋"/>
                <w:kern w:val="0"/>
                <w:sz w:val="24"/>
              </w:rPr>
            </w:pPr>
            <w:r>
              <w:rPr>
                <w:rFonts w:ascii="仿宋" w:hAnsi="仿宋" w:cs="仿宋" w:hint="eastAsia"/>
                <w:kern w:val="0"/>
                <w:sz w:val="24"/>
              </w:rPr>
              <w:t>2</w:t>
            </w:r>
            <w:r>
              <w:rPr>
                <w:rFonts w:ascii="仿宋" w:hAnsi="仿宋" w:cs="仿宋"/>
                <w:kern w:val="0"/>
                <w:sz w:val="24"/>
              </w:rPr>
              <w:t>1.67</w:t>
            </w:r>
          </w:p>
        </w:tc>
        <w:tc>
          <w:tcPr>
            <w:tcW w:w="708" w:type="dxa"/>
            <w:vAlign w:val="center"/>
          </w:tcPr>
          <w:p w14:paraId="2AEFAD57" w14:textId="2A6912D6" w:rsidR="00C912A6" w:rsidRPr="00C912A6" w:rsidRDefault="00C912A6" w:rsidP="00C912A6">
            <w:pPr>
              <w:widowControl/>
              <w:jc w:val="center"/>
              <w:rPr>
                <w:rFonts w:ascii="仿宋" w:hAnsi="仿宋" w:cs="仿宋"/>
                <w:kern w:val="0"/>
                <w:sz w:val="24"/>
              </w:rPr>
            </w:pPr>
            <w:r>
              <w:rPr>
                <w:rFonts w:ascii="仿宋" w:hAnsi="仿宋" w:cs="仿宋" w:hint="eastAsia"/>
                <w:kern w:val="0"/>
                <w:sz w:val="24"/>
              </w:rPr>
              <w:t>1</w:t>
            </w:r>
            <w:r>
              <w:rPr>
                <w:rFonts w:ascii="仿宋" w:hAnsi="仿宋" w:cs="仿宋"/>
                <w:kern w:val="0"/>
                <w:sz w:val="24"/>
              </w:rPr>
              <w:t>7</w:t>
            </w:r>
          </w:p>
        </w:tc>
        <w:tc>
          <w:tcPr>
            <w:tcW w:w="709" w:type="dxa"/>
            <w:gridSpan w:val="2"/>
            <w:vAlign w:val="center"/>
          </w:tcPr>
          <w:p w14:paraId="47D9A67E" w14:textId="4532CACC" w:rsidR="00C912A6" w:rsidRPr="00C912A6" w:rsidRDefault="00C912A6" w:rsidP="00C912A6">
            <w:pPr>
              <w:widowControl/>
              <w:jc w:val="center"/>
              <w:rPr>
                <w:rFonts w:ascii="仿宋" w:hAnsi="仿宋" w:cs="仿宋"/>
                <w:kern w:val="0"/>
                <w:sz w:val="24"/>
              </w:rPr>
            </w:pPr>
            <w:r>
              <w:rPr>
                <w:rFonts w:ascii="仿宋" w:hAnsi="仿宋" w:cs="仿宋" w:hint="eastAsia"/>
                <w:kern w:val="0"/>
                <w:sz w:val="24"/>
              </w:rPr>
              <w:t>8</w:t>
            </w:r>
            <w:r>
              <w:rPr>
                <w:rFonts w:ascii="仿宋" w:hAnsi="仿宋" w:cs="仿宋"/>
                <w:kern w:val="0"/>
                <w:sz w:val="24"/>
              </w:rPr>
              <w:t>.75</w:t>
            </w:r>
          </w:p>
        </w:tc>
        <w:tc>
          <w:tcPr>
            <w:tcW w:w="851" w:type="dxa"/>
            <w:vAlign w:val="center"/>
          </w:tcPr>
          <w:p w14:paraId="03D4F8FB" w14:textId="6CD2BADF" w:rsidR="00C912A6" w:rsidRPr="00C912A6" w:rsidRDefault="00C912A6" w:rsidP="00C912A6">
            <w:pPr>
              <w:widowControl/>
              <w:jc w:val="center"/>
              <w:rPr>
                <w:rFonts w:ascii="仿宋" w:hAnsi="仿宋" w:cs="仿宋"/>
                <w:kern w:val="0"/>
                <w:sz w:val="24"/>
              </w:rPr>
            </w:pPr>
            <w:r>
              <w:rPr>
                <w:rFonts w:ascii="仿宋" w:hAnsi="仿宋" w:cs="仿宋" w:hint="eastAsia"/>
                <w:kern w:val="0"/>
                <w:sz w:val="24"/>
              </w:rPr>
              <w:t>2</w:t>
            </w:r>
            <w:r>
              <w:rPr>
                <w:rFonts w:ascii="仿宋" w:hAnsi="仿宋" w:cs="仿宋"/>
                <w:kern w:val="0"/>
                <w:sz w:val="24"/>
              </w:rPr>
              <w:t>.67</w:t>
            </w:r>
          </w:p>
        </w:tc>
        <w:tc>
          <w:tcPr>
            <w:tcW w:w="850" w:type="dxa"/>
            <w:vAlign w:val="center"/>
          </w:tcPr>
          <w:p w14:paraId="2AF09976" w14:textId="798DF3DD" w:rsidR="00C912A6" w:rsidRPr="00C912A6" w:rsidRDefault="00186E0D" w:rsidP="00C912A6">
            <w:pPr>
              <w:widowControl/>
              <w:jc w:val="center"/>
              <w:rPr>
                <w:rFonts w:ascii="仿宋" w:hAnsi="仿宋" w:cs="仿宋"/>
                <w:kern w:val="0"/>
                <w:sz w:val="24"/>
              </w:rPr>
            </w:pPr>
            <w:r>
              <w:rPr>
                <w:rFonts w:ascii="仿宋" w:hAnsi="仿宋" w:cs="仿宋" w:hint="eastAsia"/>
                <w:kern w:val="0"/>
                <w:sz w:val="24"/>
              </w:rPr>
              <w:t>5</w:t>
            </w:r>
            <w:r>
              <w:rPr>
                <w:rFonts w:ascii="仿宋" w:hAnsi="仿宋" w:cs="仿宋"/>
                <w:kern w:val="0"/>
                <w:sz w:val="24"/>
              </w:rPr>
              <w:t>3.09</w:t>
            </w:r>
          </w:p>
        </w:tc>
        <w:tc>
          <w:tcPr>
            <w:tcW w:w="3220" w:type="dxa"/>
            <w:vMerge/>
            <w:vAlign w:val="center"/>
          </w:tcPr>
          <w:p w14:paraId="6B3C0C52" w14:textId="77777777" w:rsidR="00C912A6" w:rsidRDefault="00C912A6" w:rsidP="00C912A6">
            <w:pPr>
              <w:widowControl/>
              <w:jc w:val="left"/>
              <w:rPr>
                <w:rFonts w:ascii="仿宋" w:hAnsi="仿宋" w:cs="仿宋"/>
                <w:kern w:val="0"/>
                <w:sz w:val="24"/>
              </w:rPr>
            </w:pPr>
          </w:p>
        </w:tc>
      </w:tr>
      <w:tr w:rsidR="00C912A6" w14:paraId="4F9FDD35" w14:textId="77777777" w:rsidTr="00C912A6">
        <w:trPr>
          <w:trHeight w:val="685"/>
        </w:trPr>
        <w:tc>
          <w:tcPr>
            <w:tcW w:w="538" w:type="dxa"/>
            <w:vAlign w:val="center"/>
          </w:tcPr>
          <w:p w14:paraId="28E7E68E" w14:textId="42F61152" w:rsidR="00C912A6" w:rsidRDefault="00C912A6" w:rsidP="00C912A6">
            <w:pPr>
              <w:widowControl/>
              <w:spacing w:line="320" w:lineRule="atLeast"/>
              <w:jc w:val="center"/>
              <w:rPr>
                <w:rFonts w:ascii="仿宋" w:hAnsi="仿宋" w:cs="仿宋" w:hint="eastAsia"/>
                <w:kern w:val="0"/>
                <w:sz w:val="24"/>
              </w:rPr>
            </w:pPr>
            <w:r>
              <w:rPr>
                <w:rFonts w:ascii="仿宋" w:hAnsi="仿宋" w:cs="仿宋" w:hint="eastAsia"/>
                <w:kern w:val="0"/>
                <w:sz w:val="24"/>
              </w:rPr>
              <w:t>5</w:t>
            </w:r>
          </w:p>
        </w:tc>
        <w:tc>
          <w:tcPr>
            <w:tcW w:w="2122" w:type="dxa"/>
            <w:gridSpan w:val="2"/>
            <w:vAlign w:val="center"/>
          </w:tcPr>
          <w:p w14:paraId="63849AE5" w14:textId="45C4F46F" w:rsidR="00C912A6" w:rsidRPr="00C912A6" w:rsidRDefault="00C912A6" w:rsidP="00C912A6">
            <w:pPr>
              <w:widowControl/>
              <w:jc w:val="center"/>
              <w:textAlignment w:val="center"/>
              <w:rPr>
                <w:rFonts w:hint="eastAsia"/>
                <w:color w:val="000000"/>
                <w:sz w:val="24"/>
                <w:highlight w:val="yellow"/>
              </w:rPr>
            </w:pPr>
            <w:r w:rsidRPr="00C912A6">
              <w:rPr>
                <w:rFonts w:ascii="仿宋" w:hAnsi="仿宋" w:hint="eastAsia"/>
                <w:color w:val="000000"/>
                <w:sz w:val="24"/>
              </w:rPr>
              <w:t>四川蓉晟创噫科技有限公司</w:t>
            </w:r>
          </w:p>
        </w:tc>
        <w:tc>
          <w:tcPr>
            <w:tcW w:w="1134" w:type="dxa"/>
            <w:vAlign w:val="center"/>
          </w:tcPr>
          <w:p w14:paraId="71371DB4" w14:textId="2D5EF8DC" w:rsidR="00C912A6" w:rsidRPr="00C912A6" w:rsidRDefault="00C912A6" w:rsidP="00C912A6">
            <w:pPr>
              <w:widowControl/>
              <w:jc w:val="center"/>
              <w:textAlignment w:val="center"/>
              <w:rPr>
                <w:rFonts w:ascii="仿宋" w:hAnsi="仿宋" w:cs="仿宋"/>
                <w:color w:val="000000"/>
                <w:kern w:val="0"/>
                <w:sz w:val="24"/>
                <w:lang w:bidi="ar"/>
              </w:rPr>
            </w:pPr>
            <w:r w:rsidRPr="00C912A6">
              <w:rPr>
                <w:rFonts w:ascii="仿宋" w:hAnsi="仿宋" w:cs="仿宋" w:hint="eastAsia"/>
                <w:color w:val="000000"/>
                <w:kern w:val="0"/>
                <w:sz w:val="24"/>
                <w:lang w:bidi="ar"/>
              </w:rPr>
              <w:t>否</w:t>
            </w:r>
          </w:p>
        </w:tc>
        <w:tc>
          <w:tcPr>
            <w:tcW w:w="1701" w:type="dxa"/>
            <w:vAlign w:val="center"/>
          </w:tcPr>
          <w:p w14:paraId="6A7B6C69" w14:textId="5A3E91F0" w:rsidR="00C912A6" w:rsidRPr="00C912A6" w:rsidRDefault="00C912A6" w:rsidP="00C912A6">
            <w:pPr>
              <w:widowControl/>
              <w:jc w:val="center"/>
              <w:textAlignment w:val="center"/>
              <w:rPr>
                <w:rFonts w:ascii="仿宋" w:hAnsi="仿宋" w:cs="仿宋"/>
                <w:color w:val="000000"/>
                <w:kern w:val="0"/>
                <w:sz w:val="24"/>
                <w:lang w:bidi="ar"/>
              </w:rPr>
            </w:pPr>
            <w:r w:rsidRPr="00C912A6">
              <w:rPr>
                <w:rFonts w:ascii="仿宋" w:hAnsi="仿宋" w:cs="仿宋" w:hint="eastAsia"/>
                <w:color w:val="000000"/>
                <w:kern w:val="0"/>
                <w:sz w:val="24"/>
                <w:lang w:bidi="ar"/>
              </w:rPr>
              <w:t>未递交有效的比选保证金交纳证明材料</w:t>
            </w:r>
          </w:p>
        </w:tc>
        <w:tc>
          <w:tcPr>
            <w:tcW w:w="6662" w:type="dxa"/>
            <w:gridSpan w:val="9"/>
            <w:vAlign w:val="center"/>
          </w:tcPr>
          <w:p w14:paraId="78AC88AC" w14:textId="4C9108C1" w:rsidR="00C912A6" w:rsidRPr="00C912A6" w:rsidRDefault="00C912A6" w:rsidP="00C912A6">
            <w:pPr>
              <w:widowControl/>
              <w:jc w:val="center"/>
              <w:rPr>
                <w:rFonts w:ascii="仿宋" w:hAnsi="仿宋" w:cs="仿宋" w:hint="eastAsia"/>
                <w:kern w:val="0"/>
                <w:sz w:val="24"/>
              </w:rPr>
            </w:pPr>
            <w:r w:rsidRPr="00C912A6">
              <w:rPr>
                <w:rFonts w:ascii="仿宋" w:hAnsi="仿宋" w:cs="仿宋" w:hint="eastAsia"/>
                <w:kern w:val="0"/>
                <w:sz w:val="24"/>
              </w:rPr>
              <w:t>/</w:t>
            </w:r>
          </w:p>
        </w:tc>
        <w:tc>
          <w:tcPr>
            <w:tcW w:w="3220" w:type="dxa"/>
            <w:vMerge/>
            <w:vAlign w:val="center"/>
          </w:tcPr>
          <w:p w14:paraId="0E04222D" w14:textId="77777777" w:rsidR="00C912A6" w:rsidRDefault="00C912A6" w:rsidP="00C912A6">
            <w:pPr>
              <w:widowControl/>
              <w:jc w:val="left"/>
              <w:rPr>
                <w:rFonts w:ascii="仿宋" w:hAnsi="仿宋" w:cs="仿宋"/>
                <w:kern w:val="0"/>
                <w:sz w:val="24"/>
              </w:rPr>
            </w:pPr>
          </w:p>
        </w:tc>
      </w:tr>
    </w:tbl>
    <w:p w14:paraId="630D3019" w14:textId="77777777" w:rsidR="00EA5D70" w:rsidRDefault="00EA5D70" w:rsidP="00C912A6">
      <w:pPr>
        <w:rPr>
          <w:rFonts w:hint="eastAsia"/>
        </w:rPr>
      </w:pPr>
    </w:p>
    <w:sectPr w:rsidR="00EA5D70">
      <w:pgSz w:w="16838" w:h="11906" w:orient="landscape"/>
      <w:pgMar w:top="1179" w:right="1157" w:bottom="1179" w:left="11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A837" w14:textId="77777777" w:rsidR="00070F55" w:rsidRDefault="00070F55" w:rsidP="00FF506A">
      <w:r>
        <w:separator/>
      </w:r>
    </w:p>
  </w:endnote>
  <w:endnote w:type="continuationSeparator" w:id="0">
    <w:p w14:paraId="72214778" w14:textId="77777777" w:rsidR="00070F55" w:rsidRDefault="00070F55" w:rsidP="00FF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D428" w14:textId="77777777" w:rsidR="00070F55" w:rsidRDefault="00070F55" w:rsidP="00FF506A">
      <w:r>
        <w:separator/>
      </w:r>
    </w:p>
  </w:footnote>
  <w:footnote w:type="continuationSeparator" w:id="0">
    <w:p w14:paraId="3AA47F07" w14:textId="77777777" w:rsidR="00070F55" w:rsidRDefault="00070F55" w:rsidP="00FF5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wMjM2NzU3MzNkZGM0OGUwMDU2YjdhOTkxZDdlMDYifQ=="/>
  </w:docVars>
  <w:rsids>
    <w:rsidRoot w:val="46FC5143"/>
    <w:rsid w:val="000339A6"/>
    <w:rsid w:val="00070F55"/>
    <w:rsid w:val="00130FD0"/>
    <w:rsid w:val="00186E0D"/>
    <w:rsid w:val="002828C4"/>
    <w:rsid w:val="002E05BA"/>
    <w:rsid w:val="0046169F"/>
    <w:rsid w:val="00511A02"/>
    <w:rsid w:val="005541FA"/>
    <w:rsid w:val="005B1FFB"/>
    <w:rsid w:val="00700ADF"/>
    <w:rsid w:val="0071415B"/>
    <w:rsid w:val="007A50A2"/>
    <w:rsid w:val="007E15A9"/>
    <w:rsid w:val="00822B40"/>
    <w:rsid w:val="0098157F"/>
    <w:rsid w:val="00AA7C06"/>
    <w:rsid w:val="00B3659E"/>
    <w:rsid w:val="00B63B43"/>
    <w:rsid w:val="00BA69C0"/>
    <w:rsid w:val="00C14D71"/>
    <w:rsid w:val="00C912A6"/>
    <w:rsid w:val="00CF0392"/>
    <w:rsid w:val="00E23E64"/>
    <w:rsid w:val="00EA5D70"/>
    <w:rsid w:val="00F32E0E"/>
    <w:rsid w:val="00FF506A"/>
    <w:rsid w:val="1D9009A2"/>
    <w:rsid w:val="46FC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C27DC"/>
  <w15:docId w15:val="{1AF69C13-18B5-4161-880C-8224F2BC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pPr>
      <w:spacing w:after="120"/>
    </w:pPr>
  </w:style>
  <w:style w:type="paragraph" w:styleId="a4">
    <w:name w:val="header"/>
    <w:basedOn w:val="a"/>
    <w:link w:val="a5"/>
    <w:rsid w:val="00FF50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FF506A"/>
    <w:rPr>
      <w:rFonts w:eastAsia="仿宋"/>
      <w:kern w:val="2"/>
      <w:sz w:val="18"/>
      <w:szCs w:val="18"/>
    </w:rPr>
  </w:style>
  <w:style w:type="paragraph" w:styleId="a6">
    <w:name w:val="footer"/>
    <w:basedOn w:val="a"/>
    <w:link w:val="a7"/>
    <w:rsid w:val="00FF506A"/>
    <w:pPr>
      <w:tabs>
        <w:tab w:val="center" w:pos="4153"/>
        <w:tab w:val="right" w:pos="8306"/>
      </w:tabs>
      <w:snapToGrid w:val="0"/>
      <w:jc w:val="left"/>
    </w:pPr>
    <w:rPr>
      <w:sz w:val="18"/>
      <w:szCs w:val="18"/>
    </w:rPr>
  </w:style>
  <w:style w:type="character" w:customStyle="1" w:styleId="a7">
    <w:name w:val="页脚 字符"/>
    <w:basedOn w:val="a1"/>
    <w:link w:val="a6"/>
    <w:rsid w:val="00FF506A"/>
    <w:rPr>
      <w:rFonts w:eastAsia="仿宋"/>
      <w:kern w:val="2"/>
      <w:sz w:val="18"/>
      <w:szCs w:val="18"/>
    </w:rPr>
  </w:style>
  <w:style w:type="paragraph" w:customStyle="1" w:styleId="13">
    <w:name w:val="13、表格内居中正文"/>
    <w:basedOn w:val="a"/>
    <w:qFormat/>
    <w:rsid w:val="00130FD0"/>
    <w:pPr>
      <w:tabs>
        <w:tab w:val="left" w:pos="0"/>
      </w:tabs>
      <w:wordWrap w:val="0"/>
      <w:topLinePunct/>
      <w:adjustRightInd w:val="0"/>
      <w:snapToGrid w:val="0"/>
      <w:spacing w:line="360" w:lineRule="exact"/>
      <w:jc w:val="center"/>
    </w:pPr>
    <w:rPr>
      <w:rFonts w:ascii="宋体" w:eastAsia="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FF93-0767-420D-9213-1DF36E42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时间里的。</dc:creator>
  <cp:lastModifiedBy>xiongjiao421@163.com</cp:lastModifiedBy>
  <cp:revision>17</cp:revision>
  <cp:lastPrinted>2023-06-14T06:29:00Z</cp:lastPrinted>
  <dcterms:created xsi:type="dcterms:W3CDTF">2023-05-23T03:42:00Z</dcterms:created>
  <dcterms:modified xsi:type="dcterms:W3CDTF">2023-09-20T06:48:00Z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FD16F532056B419B85CAF7673982CC50_11</vt:lpwstr>
  </property>
</Properties>
</file>