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61EE" w14:textId="77777777" w:rsidR="00023C54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G5京昆高速广元至绵阳段扩容工程A2标段施设行洪论证与</w:t>
      </w:r>
    </w:p>
    <w:p w14:paraId="00B41DF7" w14:textId="64B0901C" w:rsidR="004C7DB8" w:rsidRPr="002D5D0D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河势稳定评价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F486A40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023C54" w:rsidRPr="00023C54">
        <w:rPr>
          <w:rFonts w:ascii="仿宋_GB2312" w:eastAsia="仿宋_GB2312"/>
          <w:sz w:val="28"/>
          <w:szCs w:val="28"/>
          <w:u w:val="single"/>
        </w:rPr>
        <w:t>G5京昆高速广元至绵阳段扩容工程A2标段施设行洪论证与河势稳定评价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项目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2230B37C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AF7E5A">
        <w:rPr>
          <w:rFonts w:ascii="仿宋_GB2312" w:eastAsia="仿宋_GB2312" w:hint="eastAsia"/>
          <w:sz w:val="28"/>
          <w:szCs w:val="28"/>
          <w:u w:val="single"/>
        </w:rPr>
        <w:t>G5京昆高速广元至绵阳段扩容工程A2标段施设行洪论证与河势稳定评价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677E3A25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842FA2">
        <w:rPr>
          <w:rFonts w:ascii="仿宋_GB2312" w:eastAsia="仿宋_GB2312" w:hint="eastAsia"/>
          <w:sz w:val="28"/>
          <w:szCs w:val="28"/>
        </w:rPr>
        <w:t>绵阳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77777777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408F9F47" w:rsidR="00532406" w:rsidRPr="00532406" w:rsidRDefault="003922AF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532406" w:rsidRPr="00532406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1</w:t>
      </w:r>
      <w:r w:rsidR="00532406" w:rsidRPr="00532406">
        <w:rPr>
          <w:rFonts w:ascii="仿宋_GB2312" w:eastAsia="仿宋_GB2312" w:hint="eastAsia"/>
          <w:sz w:val="28"/>
          <w:szCs w:val="28"/>
        </w:rPr>
        <w:t>座</w:t>
      </w:r>
      <w:r w:rsidR="009271D7">
        <w:rPr>
          <w:rFonts w:ascii="仿宋_GB2312" w:eastAsia="仿宋_GB2312" w:hint="eastAsia"/>
          <w:sz w:val="28"/>
          <w:szCs w:val="28"/>
        </w:rPr>
        <w:t>县级</w:t>
      </w:r>
      <w:r w:rsidR="009141E5">
        <w:rPr>
          <w:rFonts w:ascii="仿宋_GB2312" w:eastAsia="仿宋_GB2312" w:hint="eastAsia"/>
          <w:sz w:val="28"/>
          <w:szCs w:val="28"/>
        </w:rPr>
        <w:t>审批</w:t>
      </w:r>
      <w:r w:rsidR="00532406" w:rsidRPr="00532406">
        <w:rPr>
          <w:rFonts w:ascii="仿宋_GB2312" w:eastAsia="仿宋_GB2312" w:hint="eastAsia"/>
          <w:sz w:val="28"/>
          <w:szCs w:val="28"/>
        </w:rPr>
        <w:t>桥梁行洪论证与洪水影响评价报告编制工作；</w:t>
      </w:r>
    </w:p>
    <w:p w14:paraId="0699B938" w14:textId="04A59E05" w:rsidR="00532406" w:rsidRPr="00532406" w:rsidRDefault="003922AF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532406" w:rsidRPr="00532406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2</w:t>
      </w:r>
      <w:r w:rsidR="00532406" w:rsidRPr="00532406">
        <w:rPr>
          <w:rFonts w:ascii="仿宋_GB2312" w:eastAsia="仿宋_GB2312" w:hint="eastAsia"/>
          <w:sz w:val="28"/>
          <w:szCs w:val="28"/>
        </w:rPr>
        <w:t>座桥梁行洪论证与洪水影响评价咨询工作。</w:t>
      </w:r>
    </w:p>
    <w:p w14:paraId="5DC16F92" w14:textId="2BE4ED28" w:rsidR="004C7DB8" w:rsidRPr="002D5D0D" w:rsidRDefault="006568F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11D494E9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8A2467" w:rsidRPr="00ED089B">
        <w:rPr>
          <w:rFonts w:ascii="仿宋_GB2312" w:eastAsia="仿宋_GB2312" w:hint="eastAsia"/>
          <w:sz w:val="28"/>
          <w:szCs w:val="28"/>
        </w:rPr>
        <w:t>具备工程设计行业水利行业（河道整治、城市防洪）专业乙级及以上资质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128A2EF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910B71" w:rsidRPr="00762361">
        <w:rPr>
          <w:rFonts w:ascii="仿宋_GB2312" w:eastAsia="仿宋_GB2312" w:hint="eastAsia"/>
          <w:sz w:val="28"/>
          <w:szCs w:val="28"/>
        </w:rPr>
        <w:t>具有至少</w:t>
      </w:r>
      <w:r w:rsidR="009704F1">
        <w:rPr>
          <w:rFonts w:ascii="仿宋_GB2312" w:eastAsia="仿宋_GB2312" w:hint="eastAsia"/>
          <w:sz w:val="28"/>
          <w:szCs w:val="28"/>
        </w:rPr>
        <w:t>两</w:t>
      </w:r>
      <w:r w:rsidR="00910B71" w:rsidRPr="00762361">
        <w:rPr>
          <w:rFonts w:ascii="仿宋_GB2312" w:eastAsia="仿宋_GB2312" w:hint="eastAsia"/>
          <w:sz w:val="28"/>
          <w:szCs w:val="28"/>
        </w:rPr>
        <w:t>个近三年（</w:t>
      </w:r>
      <w:r w:rsidR="008A2467" w:rsidRPr="00762361">
        <w:rPr>
          <w:rFonts w:ascii="仿宋_GB2312" w:eastAsia="仿宋_GB2312" w:hint="eastAsia"/>
          <w:sz w:val="28"/>
          <w:szCs w:val="28"/>
        </w:rPr>
        <w:t>201</w:t>
      </w:r>
      <w:r w:rsidR="00C04EDF" w:rsidRPr="00762361">
        <w:rPr>
          <w:rFonts w:ascii="仿宋_GB2312" w:eastAsia="仿宋_GB2312"/>
          <w:sz w:val="28"/>
          <w:szCs w:val="28"/>
        </w:rPr>
        <w:t>9</w:t>
      </w:r>
      <w:r w:rsidR="00910B71" w:rsidRPr="00762361">
        <w:rPr>
          <w:rFonts w:ascii="仿宋_GB2312" w:eastAsia="仿宋_GB2312" w:hint="eastAsia"/>
          <w:sz w:val="28"/>
          <w:szCs w:val="28"/>
        </w:rPr>
        <w:t>年1月1日至投标截止日</w:t>
      </w:r>
      <w:r w:rsidR="00BD7B08" w:rsidRPr="00762361">
        <w:rPr>
          <w:rFonts w:ascii="仿宋_GB2312" w:eastAsia="仿宋_GB2312" w:hint="eastAsia"/>
          <w:sz w:val="28"/>
          <w:szCs w:val="28"/>
        </w:rPr>
        <w:t>）建设工程行洪论证和河势稳定评价项目业绩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0A20F75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D51FBB">
        <w:rPr>
          <w:rFonts w:ascii="仿宋_GB2312" w:eastAsia="仿宋_GB2312" w:hint="eastAsia"/>
          <w:sz w:val="28"/>
          <w:szCs w:val="28"/>
        </w:rPr>
        <w:t>项目负责人为水利行业高级工程师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43C1D1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C919D0" w:rsidRPr="00C919D0">
        <w:rPr>
          <w:rFonts w:ascii="仿宋_GB2312" w:eastAsia="仿宋_GB2312" w:hint="eastAsia"/>
          <w:sz w:val="28"/>
          <w:szCs w:val="28"/>
        </w:rPr>
        <w:t>收到工作通知单后</w:t>
      </w:r>
      <w:r w:rsidR="006E3B50" w:rsidRPr="009D7037">
        <w:rPr>
          <w:rFonts w:ascii="仿宋_GB2312" w:eastAsia="仿宋_GB2312"/>
          <w:sz w:val="28"/>
          <w:szCs w:val="28"/>
        </w:rPr>
        <w:t>45</w:t>
      </w:r>
      <w:r w:rsidR="00C919D0" w:rsidRPr="009D7037">
        <w:rPr>
          <w:rFonts w:ascii="仿宋_GB2312" w:eastAsia="仿宋_GB2312" w:hint="eastAsia"/>
          <w:sz w:val="28"/>
          <w:szCs w:val="28"/>
        </w:rPr>
        <w:t>天内提交送审稿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7AF8CD3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82003D">
        <w:rPr>
          <w:rFonts w:ascii="仿宋_GB2312" w:eastAsia="仿宋_GB2312"/>
          <w:sz w:val="28"/>
          <w:szCs w:val="28"/>
        </w:rPr>
        <w:t>11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</w:t>
      </w:r>
      <w:r w:rsidR="00C40696" w:rsidRPr="002D5D0D">
        <w:rPr>
          <w:rFonts w:ascii="仿宋_GB2312" w:eastAsia="仿宋_GB2312" w:hint="eastAsia"/>
          <w:sz w:val="28"/>
          <w:szCs w:val="28"/>
        </w:rPr>
        <w:lastRenderedPageBreak/>
        <w:t>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355ED31A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，请于</w:t>
      </w:r>
      <w:r w:rsidR="00891E06">
        <w:rPr>
          <w:rFonts w:ascii="仿宋_GB2312" w:eastAsia="仿宋_GB2312"/>
          <w:sz w:val="28"/>
          <w:szCs w:val="28"/>
          <w:u w:val="single"/>
        </w:rPr>
        <w:t>2022</w:t>
      </w:r>
      <w:r w:rsidR="002B1F4A">
        <w:rPr>
          <w:rFonts w:ascii="仿宋_GB2312" w:eastAsia="仿宋_GB2312" w:hint="eastAsia"/>
          <w:sz w:val="28"/>
          <w:szCs w:val="28"/>
        </w:rPr>
        <w:t>年</w:t>
      </w:r>
      <w:r w:rsidR="00891E06">
        <w:rPr>
          <w:rFonts w:ascii="仿宋_GB2312" w:eastAsia="仿宋_GB2312"/>
          <w:sz w:val="28"/>
          <w:szCs w:val="28"/>
          <w:u w:val="single"/>
        </w:rPr>
        <w:t>3</w:t>
      </w:r>
      <w:r w:rsidR="002B1F4A">
        <w:rPr>
          <w:rFonts w:ascii="仿宋_GB2312" w:eastAsia="仿宋_GB2312" w:hint="eastAsia"/>
          <w:sz w:val="28"/>
          <w:szCs w:val="28"/>
        </w:rPr>
        <w:t>月</w:t>
      </w:r>
      <w:r w:rsidR="00891E06">
        <w:rPr>
          <w:rFonts w:ascii="仿宋_GB2312" w:eastAsia="仿宋_GB2312"/>
          <w:sz w:val="28"/>
          <w:szCs w:val="28"/>
          <w:u w:val="single"/>
        </w:rPr>
        <w:t>17</w:t>
      </w:r>
      <w:r w:rsidR="002B1F4A">
        <w:rPr>
          <w:rFonts w:ascii="仿宋_GB2312" w:eastAsia="仿宋_GB2312" w:hint="eastAsia"/>
          <w:sz w:val="28"/>
          <w:szCs w:val="28"/>
        </w:rPr>
        <w:t>日上午</w:t>
      </w:r>
      <w:r w:rsidR="002B1F4A" w:rsidRPr="002B1F4A">
        <w:rPr>
          <w:rFonts w:ascii="仿宋_GB2312" w:eastAsia="仿宋_GB2312" w:hint="eastAsia"/>
          <w:sz w:val="28"/>
          <w:szCs w:val="28"/>
          <w:u w:val="single"/>
        </w:rPr>
        <w:t>1</w:t>
      </w:r>
      <w:r w:rsidR="002B1F4A" w:rsidRPr="002B1F4A">
        <w:rPr>
          <w:rFonts w:ascii="仿宋_GB2312" w:eastAsia="仿宋_GB2312"/>
          <w:sz w:val="28"/>
          <w:szCs w:val="28"/>
          <w:u w:val="single"/>
        </w:rPr>
        <w:t>0</w:t>
      </w:r>
      <w:r w:rsidR="002B1F4A" w:rsidRP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 w:rsidRP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前密封报送我公司，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61CEB6E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2、未进入我公司外部供应项目合格供应商目录的供应商报价；</w:t>
      </w:r>
    </w:p>
    <w:p w14:paraId="524B816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3、超过最高限价的报价；</w:t>
      </w:r>
    </w:p>
    <w:p w14:paraId="35AF2853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4、未在规定时间递交至规定地点的报价函；</w:t>
      </w:r>
    </w:p>
    <w:p w14:paraId="1BAAD9F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5、单位负责人为同一人或存在控股、管理关系的不同单位，不得参加同一标段报价，否则，相关投标无效；</w:t>
      </w:r>
    </w:p>
    <w:p w14:paraId="0477813E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6、相关法律法规规定的其他情形等。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3AEC4ECF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668B4592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DD70380" w14:textId="169829E0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Pr="006B5C83">
        <w:rPr>
          <w:rFonts w:ascii="仿宋_GB2312" w:eastAsia="仿宋_GB2312" w:hint="eastAsia"/>
          <w:sz w:val="28"/>
          <w:szCs w:val="28"/>
        </w:rPr>
        <w:t>：《外部供应项目技术要求》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401AAC8A" w14:textId="4FA0217F" w:rsidR="00CC51C1" w:rsidRDefault="00891E06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6568F7">
        <w:rPr>
          <w:rFonts w:hint="eastAsia"/>
          <w:sz w:val="28"/>
          <w:szCs w:val="28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764A6CDD" w14:textId="77777777" w:rsidR="006B5C83" w:rsidRDefault="006B5C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69D4536D" w:rsidR="00D6194E" w:rsidRDefault="00605A8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11917CF4" wp14:editId="46B35BCD">
            <wp:extent cx="5759450" cy="6783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22CFAD4" w14:textId="77777777" w:rsidR="00674206" w:rsidRDefault="00674206" w:rsidP="00674206">
      <w:pPr>
        <w:jc w:val="center"/>
        <w:rPr>
          <w:rFonts w:ascii="仿宋_GB2312" w:eastAsia="仿宋_GB2312"/>
          <w:sz w:val="30"/>
          <w:szCs w:val="30"/>
          <w:u w:val="single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G5京昆高速广元至绵阳段扩容工程A2标段施设</w:t>
      </w:r>
    </w:p>
    <w:p w14:paraId="3572C601" w14:textId="022435B4" w:rsidR="00674206" w:rsidRPr="00674206" w:rsidRDefault="00674206" w:rsidP="00674206">
      <w:pPr>
        <w:jc w:val="center"/>
        <w:rPr>
          <w:sz w:val="30"/>
          <w:szCs w:val="30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行洪论证与河势稳定评价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4C37A6F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0E0C83A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51EE1E4B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674206" w14:paraId="6FA0BA4F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674206" w14:paraId="625E55B0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04185593" w14:textId="0443255C" w:rsidR="00674206" w:rsidRDefault="00674206" w:rsidP="00DF4A98">
            <w:pPr>
              <w:widowControl/>
              <w:ind w:leftChars="9" w:left="20" w:hang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</w:t>
            </w:r>
            <w:r w:rsidR="00DF4A98">
              <w:rPr>
                <w:rFonts w:ascii="仿宋_GB2312" w:eastAsia="仿宋_GB2312" w:hAnsi="宋体" w:hint="eastAsia"/>
                <w:sz w:val="24"/>
                <w:u w:val="single"/>
              </w:rPr>
              <w:t>行洪论证与河势稳定评价</w:t>
            </w:r>
            <w:bookmarkStart w:id="0" w:name="_GoBack"/>
            <w:bookmarkEnd w:id="0"/>
          </w:p>
        </w:tc>
        <w:tc>
          <w:tcPr>
            <w:tcW w:w="2001" w:type="pct"/>
            <w:vAlign w:val="center"/>
          </w:tcPr>
          <w:p w14:paraId="34979908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36D69D53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77777777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8A6BAC9" w14:textId="77777777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3F58889D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427DBD1C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7263F823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42B31D28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06AC99CF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D6278EC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</w:t>
      </w:r>
      <w:r w:rsidR="00DB1356">
        <w:rPr>
          <w:rFonts w:ascii="仿宋_GB2312" w:eastAsia="仿宋_GB2312" w:hint="eastAsia"/>
          <w:sz w:val="24"/>
        </w:rPr>
        <w:t>、资质等</w:t>
      </w:r>
      <w:r w:rsidR="00674206">
        <w:rPr>
          <w:rFonts w:ascii="仿宋_GB2312" w:eastAsia="仿宋_GB2312"/>
          <w:sz w:val="24"/>
        </w:rPr>
        <w:t>，并加盖公章）</w:t>
      </w:r>
    </w:p>
    <w:p w14:paraId="7B3DCBB8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CBD545F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565A842C" w14:textId="77777777" w:rsidR="00674206" w:rsidRDefault="00674206" w:rsidP="00674206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698D66A5" w14:textId="77777777" w:rsidR="00674206" w:rsidRDefault="00674206" w:rsidP="00674206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70A7BFE6" w14:textId="77777777" w:rsidR="00674206" w:rsidRDefault="00674206" w:rsidP="00674206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6E79D356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52AD82F3" w14:textId="77777777" w:rsidR="00674206" w:rsidRDefault="00674206" w:rsidP="00674206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674206" w14:paraId="53DAEA9A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6585961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50DBED2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2027157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166E631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23DB8D4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38C760D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674206" w14:paraId="4A8F81DE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1066EF4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7F5A4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5B8517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19C11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76120D3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2D91B9BE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7DE530F" w14:textId="77777777" w:rsidTr="004F38C3">
        <w:trPr>
          <w:trHeight w:val="567"/>
          <w:jc w:val="center"/>
        </w:trPr>
        <w:tc>
          <w:tcPr>
            <w:tcW w:w="763" w:type="dxa"/>
          </w:tcPr>
          <w:p w14:paraId="7E76054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B64B2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C6D7AC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F0BB77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F8A89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DC2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76D3F010" w14:textId="77777777" w:rsidTr="004F38C3">
        <w:trPr>
          <w:trHeight w:val="567"/>
          <w:jc w:val="center"/>
        </w:trPr>
        <w:tc>
          <w:tcPr>
            <w:tcW w:w="763" w:type="dxa"/>
          </w:tcPr>
          <w:p w14:paraId="1725217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82BD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B4A7E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D9A8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CA1CC7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662D66F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40C40579" w14:textId="77777777" w:rsidTr="004F38C3">
        <w:trPr>
          <w:trHeight w:val="567"/>
          <w:jc w:val="center"/>
        </w:trPr>
        <w:tc>
          <w:tcPr>
            <w:tcW w:w="763" w:type="dxa"/>
          </w:tcPr>
          <w:p w14:paraId="3BAD89F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B921E1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F99715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C9EACD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E58920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6E7416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0072FD84" w14:textId="77777777" w:rsidTr="004F38C3">
        <w:trPr>
          <w:trHeight w:val="567"/>
          <w:jc w:val="center"/>
        </w:trPr>
        <w:tc>
          <w:tcPr>
            <w:tcW w:w="763" w:type="dxa"/>
          </w:tcPr>
          <w:p w14:paraId="3B12C7A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8128B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8036A9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1CFD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13988C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74155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169CC961" w14:textId="77777777" w:rsidTr="004F38C3">
        <w:trPr>
          <w:trHeight w:val="567"/>
          <w:jc w:val="center"/>
        </w:trPr>
        <w:tc>
          <w:tcPr>
            <w:tcW w:w="763" w:type="dxa"/>
          </w:tcPr>
          <w:p w14:paraId="5674527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78BC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76B62F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DBFBD4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FCDEF3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A5EEC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56DE6A8" w14:textId="77777777" w:rsidTr="004F38C3">
        <w:trPr>
          <w:trHeight w:val="567"/>
          <w:jc w:val="center"/>
        </w:trPr>
        <w:tc>
          <w:tcPr>
            <w:tcW w:w="763" w:type="dxa"/>
          </w:tcPr>
          <w:p w14:paraId="17E63B9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8825C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1D558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066CB9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29E7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4B02A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51539311" w14:textId="77777777" w:rsidTr="004F38C3">
        <w:trPr>
          <w:trHeight w:val="567"/>
          <w:jc w:val="center"/>
        </w:trPr>
        <w:tc>
          <w:tcPr>
            <w:tcW w:w="763" w:type="dxa"/>
          </w:tcPr>
          <w:p w14:paraId="04367E1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990280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A5B543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BA1E5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1B29D1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E5A17E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366CD17" w14:textId="77777777" w:rsidTr="004F38C3">
        <w:trPr>
          <w:trHeight w:val="567"/>
          <w:jc w:val="center"/>
        </w:trPr>
        <w:tc>
          <w:tcPr>
            <w:tcW w:w="763" w:type="dxa"/>
          </w:tcPr>
          <w:p w14:paraId="0E3DDC1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30AA2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3FB9D0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C455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51423D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00B10DB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33072E9B" w14:textId="77777777" w:rsidTr="004F38C3">
        <w:trPr>
          <w:trHeight w:val="567"/>
          <w:jc w:val="center"/>
        </w:trPr>
        <w:tc>
          <w:tcPr>
            <w:tcW w:w="763" w:type="dxa"/>
          </w:tcPr>
          <w:p w14:paraId="39D6AF0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C05129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9A8179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09E77D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A68477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D8ADB2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3593C14F" w14:textId="77777777" w:rsidR="00674206" w:rsidRDefault="00674206" w:rsidP="00674206">
      <w:pPr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</w:t>
      </w:r>
      <w:proofErr w:type="gramStart"/>
      <w:r>
        <w:rPr>
          <w:rFonts w:ascii="仿宋_GB2312" w:eastAsia="仿宋_GB2312" w:hint="eastAsia"/>
          <w:b/>
          <w:bCs/>
        </w:rPr>
        <w:t>附项目</w:t>
      </w:r>
      <w:proofErr w:type="gramEnd"/>
      <w:r>
        <w:rPr>
          <w:rFonts w:ascii="仿宋_GB2312" w:eastAsia="仿宋_GB2312" w:hint="eastAsia"/>
          <w:b/>
          <w:bCs/>
        </w:rPr>
        <w:t>负责人业绩的成果签字页复印件、职称证书复印件，均需加盖单位公章。</w:t>
      </w:r>
    </w:p>
    <w:p w14:paraId="006BB4BE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3F01839D" w14:textId="77777777" w:rsidR="00674206" w:rsidRDefault="00674206" w:rsidP="00674206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3822E66B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2DEE67A5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E0AF770" w14:textId="77777777" w:rsidR="00674206" w:rsidRPr="00C53B7A" w:rsidRDefault="00674206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F916D36" w14:textId="3701FA26" w:rsidR="00187014" w:rsidRPr="00674206" w:rsidRDefault="00187014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674206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31ED" w14:textId="77777777" w:rsidR="005D7A60" w:rsidRDefault="005D7A60" w:rsidP="000527D5">
      <w:r>
        <w:separator/>
      </w:r>
    </w:p>
  </w:endnote>
  <w:endnote w:type="continuationSeparator" w:id="0">
    <w:p w14:paraId="5A5A1551" w14:textId="77777777" w:rsidR="005D7A60" w:rsidRDefault="005D7A60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096E17E1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DF4A98" w:rsidRPr="00DF4A98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3997" w14:textId="77777777" w:rsidR="005D7A60" w:rsidRDefault="005D7A60" w:rsidP="000527D5">
      <w:r>
        <w:separator/>
      </w:r>
    </w:p>
  </w:footnote>
  <w:footnote w:type="continuationSeparator" w:id="0">
    <w:p w14:paraId="2E306AF2" w14:textId="77777777" w:rsidR="005D7A60" w:rsidRDefault="005D7A60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1047A"/>
    <w:rsid w:val="00010B36"/>
    <w:rsid w:val="00015C26"/>
    <w:rsid w:val="00023C54"/>
    <w:rsid w:val="000251FE"/>
    <w:rsid w:val="00032CFE"/>
    <w:rsid w:val="000527D5"/>
    <w:rsid w:val="00066F3E"/>
    <w:rsid w:val="000714DE"/>
    <w:rsid w:val="000B06E4"/>
    <w:rsid w:val="000B655F"/>
    <w:rsid w:val="000C085E"/>
    <w:rsid w:val="000C536A"/>
    <w:rsid w:val="000D6241"/>
    <w:rsid w:val="000E3669"/>
    <w:rsid w:val="000E46E5"/>
    <w:rsid w:val="000E649F"/>
    <w:rsid w:val="000F100F"/>
    <w:rsid w:val="000F14DC"/>
    <w:rsid w:val="00115D8F"/>
    <w:rsid w:val="00136468"/>
    <w:rsid w:val="00155B5F"/>
    <w:rsid w:val="00172313"/>
    <w:rsid w:val="00187014"/>
    <w:rsid w:val="001916F9"/>
    <w:rsid w:val="001A4F62"/>
    <w:rsid w:val="001B185A"/>
    <w:rsid w:val="001E4233"/>
    <w:rsid w:val="001E486F"/>
    <w:rsid w:val="001F3561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922AF"/>
    <w:rsid w:val="00392596"/>
    <w:rsid w:val="0039327F"/>
    <w:rsid w:val="003E6830"/>
    <w:rsid w:val="003F0768"/>
    <w:rsid w:val="0041135F"/>
    <w:rsid w:val="00414ABB"/>
    <w:rsid w:val="004359C2"/>
    <w:rsid w:val="00474D8C"/>
    <w:rsid w:val="004953D3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B0F4B"/>
    <w:rsid w:val="005C0D95"/>
    <w:rsid w:val="005C164B"/>
    <w:rsid w:val="005D7A60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74206"/>
    <w:rsid w:val="00680155"/>
    <w:rsid w:val="006836F8"/>
    <w:rsid w:val="006B5C83"/>
    <w:rsid w:val="006C13FC"/>
    <w:rsid w:val="006C295E"/>
    <w:rsid w:val="006E3B50"/>
    <w:rsid w:val="006E53EE"/>
    <w:rsid w:val="00700A37"/>
    <w:rsid w:val="007056A5"/>
    <w:rsid w:val="007057E8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E143F"/>
    <w:rsid w:val="007E2865"/>
    <w:rsid w:val="007E4510"/>
    <w:rsid w:val="0082003D"/>
    <w:rsid w:val="00825508"/>
    <w:rsid w:val="00842FA2"/>
    <w:rsid w:val="00856E2D"/>
    <w:rsid w:val="008614A8"/>
    <w:rsid w:val="008649EA"/>
    <w:rsid w:val="00891E06"/>
    <w:rsid w:val="008A1934"/>
    <w:rsid w:val="008A2467"/>
    <w:rsid w:val="008D612B"/>
    <w:rsid w:val="008E6FE8"/>
    <w:rsid w:val="008F764C"/>
    <w:rsid w:val="00902B77"/>
    <w:rsid w:val="00902D92"/>
    <w:rsid w:val="00906C3F"/>
    <w:rsid w:val="00910B71"/>
    <w:rsid w:val="009141E5"/>
    <w:rsid w:val="0091683F"/>
    <w:rsid w:val="009271D7"/>
    <w:rsid w:val="009417BF"/>
    <w:rsid w:val="00953221"/>
    <w:rsid w:val="0096479B"/>
    <w:rsid w:val="009704F1"/>
    <w:rsid w:val="009708D3"/>
    <w:rsid w:val="00971169"/>
    <w:rsid w:val="00981554"/>
    <w:rsid w:val="00981D4B"/>
    <w:rsid w:val="00991134"/>
    <w:rsid w:val="00991D05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A10BE2"/>
    <w:rsid w:val="00A208D3"/>
    <w:rsid w:val="00A33F39"/>
    <w:rsid w:val="00A41E93"/>
    <w:rsid w:val="00A434E6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AF7E5A"/>
    <w:rsid w:val="00B42B86"/>
    <w:rsid w:val="00B45DBA"/>
    <w:rsid w:val="00B473B1"/>
    <w:rsid w:val="00BA3070"/>
    <w:rsid w:val="00BC13AB"/>
    <w:rsid w:val="00BD7B08"/>
    <w:rsid w:val="00C02E4C"/>
    <w:rsid w:val="00C04EDF"/>
    <w:rsid w:val="00C06CFF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C51C1"/>
    <w:rsid w:val="00CC7444"/>
    <w:rsid w:val="00CF3449"/>
    <w:rsid w:val="00CF5B17"/>
    <w:rsid w:val="00D01877"/>
    <w:rsid w:val="00D21030"/>
    <w:rsid w:val="00D4133E"/>
    <w:rsid w:val="00D51FBB"/>
    <w:rsid w:val="00D54B2F"/>
    <w:rsid w:val="00D6194E"/>
    <w:rsid w:val="00D73294"/>
    <w:rsid w:val="00DA4116"/>
    <w:rsid w:val="00DA6D2D"/>
    <w:rsid w:val="00DB1356"/>
    <w:rsid w:val="00DD7A18"/>
    <w:rsid w:val="00DE2500"/>
    <w:rsid w:val="00DF31D1"/>
    <w:rsid w:val="00DF4A98"/>
    <w:rsid w:val="00E14A3D"/>
    <w:rsid w:val="00E17057"/>
    <w:rsid w:val="00E20BEA"/>
    <w:rsid w:val="00E50E00"/>
    <w:rsid w:val="00E54110"/>
    <w:rsid w:val="00E66CE3"/>
    <w:rsid w:val="00E67C25"/>
    <w:rsid w:val="00E745BB"/>
    <w:rsid w:val="00EA11A3"/>
    <w:rsid w:val="00EC344A"/>
    <w:rsid w:val="00EC7710"/>
    <w:rsid w:val="00ED089B"/>
    <w:rsid w:val="00ED6667"/>
    <w:rsid w:val="00EE5F75"/>
    <w:rsid w:val="00EE7829"/>
    <w:rsid w:val="00EF0AAB"/>
    <w:rsid w:val="00F20A37"/>
    <w:rsid w:val="00F23EDF"/>
    <w:rsid w:val="00F312CF"/>
    <w:rsid w:val="00F34324"/>
    <w:rsid w:val="00F835EA"/>
    <w:rsid w:val="00F92244"/>
    <w:rsid w:val="00FC7E50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EA092-3A31-4FB0-A06F-A96D7ECA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4</cp:revision>
  <cp:lastPrinted>2022-01-06T03:05:00Z</cp:lastPrinted>
  <dcterms:created xsi:type="dcterms:W3CDTF">2022-03-11T08:48:00Z</dcterms:created>
  <dcterms:modified xsi:type="dcterms:W3CDTF">2022-03-11T08:49:00Z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